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القَصَص-أول كتاب العلم-سنن أبي داود — رقم الحديث: 3666 — الرقم الفرعي: 99 — الرقم الأصلي: 3666</w:t>
        <w:br/>
      </w:r>
      <w:r>
        <w:rPr>
          <w:rtl w:val="1"/>
        </w:rPr>
        <w:t xml:space="preserve"> حدثنا مُسَدّد ثنا جعفر بن سليمان عن المعلّى بن زياد عن العلاء بن بشير المزنيّ عن أبي الصديق الناجيّ عن أبي سعيد الخدريّ</w:t>
        <w:br/>
      </w:r>
      <w:r>
        <w:rPr>
          <w:color w:val="FF0000"/>
          <w:rtl w:val="1"/>
        </w:rPr>
        <w:t xml:space="preserve">قال: جلستُ في عِصابةٍ من ضُعفاءِ المُهاجرين، وإنّ بَعضَهم لَيَستَتِرُ ببعضٍ من العُرْيِ،  </w:t>
      </w:r>
      <w:r>
        <w:rPr>
          <w:color w:val="FF0000"/>
          <w:rtl w:val="1"/>
        </w:rPr>
        <w:t xml:space="preserve">وقارئٌ يَقرأ علينا،  </w:t>
      </w:r>
      <w:r>
        <w:rPr>
          <w:color w:val="FF0000"/>
          <w:rtl w:val="1"/>
        </w:rPr>
        <w:t xml:space="preserve">إذ جاءَ رسولُ الله ﷺ، فقامَ علينا، فلمّا قامَ رسولُ الله ﷺ سكَتَ القارئُ،  </w:t>
      </w:r>
      <w:r>
        <w:rPr>
          <w:color w:val="FF0000"/>
          <w:rtl w:val="1"/>
        </w:rPr>
        <w:t xml:space="preserve">فسلَّم، ثم قال: «ما كُنتُم تَصنَعون؟»  </w:t>
      </w:r>
      <w:r>
        <w:rPr>
          <w:color w:val="FF0000"/>
          <w:rtl w:val="1"/>
        </w:rPr>
        <w:t xml:space="preserve">قلنا: يا رسولَ الله، كان قارئٌ لنا يَقرأُ علينا، فكُنّا نَستمِعُ إلى كتابِ الله عزَّ وجلّ،  </w:t>
      </w:r>
      <w:r>
        <w:rPr>
          <w:color w:val="FF0000"/>
          <w:rtl w:val="1"/>
        </w:rPr>
        <w:t xml:space="preserve">قال: فقالَ رسولُ الله ﷺ: «الحمدُ لله الذي جَعَلَ مِن أُمّتي مَن أُمِرتُ أن أَصْبِر نفْسِي معهم»،  </w:t>
      </w:r>
      <w:r>
        <w:rPr>
          <w:color w:val="FF0000"/>
          <w:rtl w:val="1"/>
        </w:rPr>
        <w:t xml:space="preserve">قال: فجلَس رسولُ الله ﷺ وَسْطَنَا ليَعدِلَ بنفْسِه فينا،  </w:t>
      </w:r>
      <w:r>
        <w:rPr>
          <w:color w:val="FF0000"/>
          <w:rtl w:val="1"/>
        </w:rPr>
        <w:t xml:space="preserve">ثم قال بيدِه هكذا، فتحلَّقوا، وبرزَتْ وجوهُهُم له، قال: فما رأيتُ رسولَ الله ﷺ عَرَفَ منهم أَحدًا غيري،  </w:t>
      </w:r>
      <w:r>
        <w:rPr>
          <w:color w:val="FF0000"/>
          <w:rtl w:val="1"/>
        </w:rPr>
        <w:t xml:space="preserve">فقالَ رسولُ الله ﷺ: «أبشِرُوا يا مَعشَرَ صَعَاليكِ المُهاجِرينَ بالنُّورِ التّامِّ يومَ القِيامة، تدخُلُونَ الجنةَ قبلَ أَغنياءِ النّاسِ بنِصفِ يومٍ، وذاكَ خمسُ مِئة سنة».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الاجتماع على ذكر الله تعالى وفضل ذلك.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الذكر وقراءة القرآن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التواضع في المجالس - قيم التواضع</w:t>
      </w:r>
    </w:p>
    <w:p>
      <w:pPr>
        <w:bidi w:val="1"/>
        <w:jc w:val="start"/>
      </w:pPr>
      <w:r>
        <w:rPr>
          <w:rtl w:val="1"/>
        </w:rPr>
        <w:t>الشرح: الدلالة: صبره ﷺ نفسه مع الضعفاء والمساكين - صبر النبي ﷺ ورضاه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بحياة البرزخ والقيامة والجنة والنار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