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22138 — الرقم الفرعي: 99 — الرقم الأصلي: 21717</w:t>
        <w:br/>
      </w:r>
      <w:r>
        <w:rPr>
          <w:rtl w:val="1"/>
        </w:rPr>
        <w:t xml:space="preserve"> حدثنا عبد السلام، عن مغيرة، عن إبراهيم،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تَكلَّمَ به السَّكرانُ مِن شيءٍ جازَ عليه.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السكران - اشتراط العقل في العاقدين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