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16042 — الرقم الفرعي: 99 — الرقم الأصلي: 16042</w:t>
        <w:br/>
      </w:r>
      <w:r>
        <w:rPr>
          <w:rtl w:val="1"/>
        </w:rPr>
        <w:t xml:space="preserve"> حدثنا عبد الله حدثني أبي قال:ثنا يزيد بن هارون قال:أنا همّام بن يحيى عن القاسم بن عبد الواحد المكيّ عن عبد الله بن محمد بن عقيل أنه سمع جابر بن عبد الله يقول:بلغني حديث عن رجل سمعه من رسول الله صلى الله عليه وسلم</w:t>
        <w:br/>
      </w:r>
      <w:r>
        <w:rPr>
          <w:color w:val="000000"/>
          <w:rtl w:val="1"/>
        </w:rPr>
        <w:t xml:space="preserve">فاشتريتُ بعيرًا، ثم شددتُ عليه رَحْلي، فسرتُ إليه شهرًا حتى قدمتُ عليه الشام، فإذا عبدُ الله بنُ أُنَيْسٍ، فقلتُ للبواب: قل له: جابرٌ على الباب. فقال: ابنُ عبدِ الله؟ قلتُ: نعم. فخرج يطأ ثوبَه، فاعتنقني واعتنقتُه. فقلتُ: حديثًا بلغني عنك أنك سمعتَه من رسول الله ﷺ في القِصاص، فخشيتُ أن تموتَ أو أموتَ قبل أن أسمعَه. قال: سمعتُ رسول الله ﷺ يقول: «يُحشَر الناسُ يوم القيامة — أو قال: العبادُ — عُراةً غُرْلًا بُهْمًا». قال: قلنا: وما بُهْمًا؟ قال: «ليس معهم شيء، ثم يناديهم بصوتٍ يسمعه مَن بَعُد كما يسمعه مَن قَرُب: أنا المَلِك، أنا الديّان، ولا ينبغي لأحدٍ من أهل النار أن يدخل النار وله عند أحدٍ من أهل الجنة حقٌّ حتى أَقُصَّه منه، ولا ينبغي لأحدٍ من أهل الجنة أن يدخل الجنة ولأحدٍ من أهل النار عنده حقٌّ حتى أَقُصَّه منه، حتى اللطمة». قال: قلنا: كيف، وإنما نأتي اللهَ عز وجل عُراةً غُرْلًا بُهْمًا؟ قال: «بالحسنات والسيئات». </w:t>
      </w:r>
    </w:p>
    <w:p>
      <w:pPr>
        <w:bidi w:val="1"/>
        <w:jc w:val="start"/>
      </w:pPr>
      <w:r>
        <w:rPr>
          <w:rtl w:val="1"/>
        </w:rPr>
        <w:t>درجة الحديث: إسناده حسن / إسناده حسن</w:t>
      </w:r>
    </w:p>
    <w:p>
      <w:pPr>
        <w:bidi w:val="1"/>
        <w:jc w:val="start"/>
      </w:pPr>
      <w:r>
        <w:rPr>
          <w:rtl w:val="1"/>
        </w:rPr>
        <w:t>الشرح: الدلالة: الكلام والنداء - ألفاظ خبرية في ذات الله تعالى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