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مباشرة الحائض-كتاب الوضوء-صحيح البخاري — رقم الحديث: 299 — الرقم الفرعي: 99 — الرقم الأصلي: 299</w:t>
        <w:br/>
      </w:r>
      <w:r>
        <w:rPr>
          <w:rtl w:val="1"/>
        </w:rPr>
        <w:t xml:space="preserve"> حدثنا قَبيصَة قال:حدثنا سفيان عن منصور عن إبراهيم عن الأسود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كنتُ أغْتَسِلُ أنا والنّبيُّ ﷺ مِن إناءٍ واحدٍ كِلانا جُنُبٌ.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