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النجم-كتاب تفسير القرآن-سنن الترمذي — رقم الحديث: 3284 — الرقم الفرعي: 99 — الرقم الأصلي: 3281</w:t>
        <w:br/>
      </w:r>
      <w:r>
        <w:rPr>
          <w:rtl w:val="1"/>
        </w:rPr>
        <w:t xml:space="preserve"> حدثنا أحمد بن عثمان،أبو عثمان البصريّ أخبرنا أبو عاصم عن زكريا بن إسحاق عن عمر بن دينار عن عطاء عن ابن عباس</w:t>
        <w:br/>
      </w:r>
      <w:r>
        <w:rPr>
          <w:color w:val="000000"/>
          <w:rtl w:val="1"/>
        </w:rPr>
        <w:t xml:space="preserve">{‌الَّذِينَ ‌يَجْتَنِبُونَ ‌كَبَائِرَ الْإِثْمِ وَالْفَوَاحِشَ إِلَّا اللَّمَمَ} [النجم: 32] قالَ: قالَ النَّبيُّ ﷺ: </w:t>
      </w:r>
      <w:r>
        <w:rPr>
          <w:color w:val="FF0000"/>
          <w:rtl w:val="1"/>
        </w:rPr>
        <w:t xml:space="preserve">"إنْ تَغْفرِ اللَّهُمَّ تَغْفِرْ جَمّا … وأىُّ عَبْدٍ لَكَ لا ألَمّا" </w:t>
      </w:r>
      <w:r>
        <w:rPr>
          <w:color w:val="000000"/>
          <w:rtl w:val="1"/>
        </w:rPr>
        <w:t xml:space="preserve">هذا حديثٌ حسنٌ صحيحٌ غريبٌ، لا نعرفُه إلَّا من حديثِ زكريا بن إسحاقَ.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