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الرمي والحثّ عليه،وذمّ من علمه ثم نسيه-كتاب الإمارة-صحيح مسلم — رقم الحديث: 1918 — الرقم الفرعي: 1 — الرقم الأصلي: 1918</w:t>
        <w:br/>
      </w:r>
      <w:r>
        <w:rPr>
          <w:rtl w:val="1"/>
        </w:rPr>
        <w:t xml:space="preserve"> وحدثنا هارون بن معروف حدثنا ابن وهب أخبرني عمرو بن الحارث عن أبي عليّ عن عقبة بن عامر قال:سمعت رسول الله صلى الله عليه وسلم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يقول: ستُفتَح عليكم أرَضون، ويكفيكم الله، فلا يَعجَز أحدكم أنْ يلهُوَ بأسهمه.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الرمي - التدريب واللياقة البدنية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