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الرجل يسلم وعنده عشرة نسوة-كتاب النكاح-سنن الترمذي — رقم الحديث: 1128 — الرقم الفرعي: 99 — الرقم الأصلي: 1128</w:t>
        <w:br/>
      </w:r>
      <w:r>
        <w:rPr>
          <w:rtl w:val="1"/>
        </w:rPr>
        <w:t xml:space="preserve"> حدثنا هنّاد حدثنا عبدة عن سعيد بن أبي عروبة عن معمر عن الزهريّ عن سالم بن عبد الله عن ابن عمر</w:t>
        <w:br/>
      </w:r>
      <w:r>
        <w:rPr>
          <w:color w:val="FF0000"/>
          <w:rtl w:val="1"/>
        </w:rPr>
        <w:t xml:space="preserve">أنَّ غَيلانَ بنَ سَلَمةَ الثَّقَفيَّ أَسلَمَ وله عَشْرُ نِسوةٍ في الجاهليّة، فأَسلَمْنَ معَه،  </w:t>
      </w:r>
      <w:r>
        <w:rPr>
          <w:color w:val="FF0000"/>
          <w:rtl w:val="1"/>
        </w:rPr>
        <w:t xml:space="preserve">فأَمرهُ النّبيُّ ﷺ أن يتخَيَّرَ مِنهنَّ أَربعًا. </w:t>
      </w:r>
      <w:r>
        <w:rPr>
          <w:color w:val="000000"/>
          <w:rtl w:val="1"/>
        </w:rPr>
        <w:t xml:space="preserve">هكذا رواهُ مَعمرٌ، عن الزُّهريِّ، عن سالمٍ، عن أَبيه. </w:t>
      </w:r>
      <w:r>
        <w:rPr>
          <w:color w:val="000000"/>
          <w:rtl w:val="1"/>
        </w:rPr>
        <w:t xml:space="preserve">وسمِعتُ محمَّد بنَ إسماعيلَ يقول: هذا حديثٌ غيرُ محفوظ،  </w:t>
      </w:r>
      <w:r>
        <w:rPr>
          <w:color w:val="000000"/>
          <w:rtl w:val="1"/>
        </w:rPr>
        <w:t xml:space="preserve">والصَّحيحُ ما رَوى شُعيبُ بن أَبي حَمزةَ وغيرُه، عن الزُّهريِّ قال: حُدِّثتُ عن محمّد بنِ سُوَيدٍ الثَّقَفي، أنَّ غَيلانَ بنَ سَلَمةَ أَسلَمَ وعندَه عَشْرُ نِسْوة. </w:t>
      </w:r>
      <w:r>
        <w:rPr>
          <w:color w:val="000000"/>
          <w:rtl w:val="1"/>
        </w:rPr>
        <w:t xml:space="preserve">قال محمد: وإنَّما حديثُ الزُّهريِّ، عن سالمٍ، عن أَبيه: أنَّ رجلًا من ثَقيفٍ طلَّق نساءَه، فقال له عُمر: لَتُراجِعَنَّ نِساءَك، أَو لَأَرجُمَنَّ قَبرَكَ كما رُجِم قَبرُ أَبي رِغال. </w:t>
      </w:r>
      <w:r>
        <w:rPr>
          <w:color w:val="000000"/>
          <w:rtl w:val="1"/>
        </w:rPr>
        <w:t xml:space="preserve">والعملُ على حديثِ غَيلانَ بنِ سَلَمةَ عندَ أَصحابِنا، منهم الشّافعيُّ، وأَحمدُ، وإسحاق. </w:t>
      </w:r>
    </w:p>
    <w:p>
      <w:pPr>
        <w:bidi w:val="1"/>
        <w:jc w:val="start"/>
      </w:pPr>
      <w:r>
        <w:rPr>
          <w:rtl w:val="1"/>
        </w:rPr>
        <w:t>درجة الحديث: صحيح بطرقه وشواهده</w:t>
      </w:r>
    </w:p>
    <w:p>
      <w:pPr>
        <w:bidi w:val="1"/>
        <w:jc w:val="start"/>
      </w:pPr>
      <w:r>
        <w:rPr>
          <w:rtl w:val="1"/>
        </w:rPr>
        <w:t>الشرح: الدلالة: التعدد لأكثر من أربعة. - التفريق عن طريق الشرع (بعد ثبوت العقد الصحيح)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التعدد في الزواج - الزواج</w:t>
      </w:r>
    </w:p>
    <w:p>
      <w:pPr>
        <w:bidi w:val="1"/>
        <w:jc w:val="start"/>
      </w:pPr>
      <w:r>
        <w:rPr>
          <w:rtl w:val="1"/>
        </w:rPr>
        <w:t>الشرح: الدلالة: السابع: الجمع بين أكثر من أربع زوجات - المحرمات تحريما مؤقتا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