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مصنف ابن أبي شيبة  — رقم الحديث: 37695 — الرقم الفرعي: 99 — الرقم الأصلي: 36540 — ج: 7 — ص: 327</w:t>
        <w:br/>
      </w:r>
      <w:r>
        <w:rPr>
          <w:rtl w:val="1"/>
        </w:rPr>
        <w:t xml:space="preserve"> حدثنا أبو بكر، قال حدثنا أبو أسامة، قال: حدثنا مجالد، قال: حدثنا عامر حدثنا أبو بكر، قال حدثنا أبو أسامة، قال: حدثنا مجالد، قال: حدثنا عامر</w:t>
        <w:br/>
      </w:r>
      <w:r>
        <w:rPr>
          <w:color w:val="000000"/>
          <w:rtl w:val="1"/>
        </w:rPr>
        <w:t xml:space="preserve">قال:  </w:t>
      </w:r>
      <w:r>
        <w:rPr>
          <w:color w:val="FF0000"/>
          <w:rtl w:val="1"/>
        </w:rPr>
        <w:t xml:space="preserve">انطَلقَ عمرُ إلى يهود، فقال: أَنشُدُكم اللهَ الذي أَنزلَ التّوراةَ على موسى، هل تَجدُون محمَّدًا في كُتُبِكم؟ قالوا: نعم،  </w:t>
      </w:r>
      <w:r>
        <w:rPr>
          <w:color w:val="FF0000"/>
          <w:rtl w:val="1"/>
        </w:rPr>
        <w:t xml:space="preserve">قال: فما يَمنعُكم أن تَتَّبِعوه؟ فقالوا: إنَّ اللهَ لم يَبعثْ رسولًا إلَّا كانَ له مِن الملائكةِ كِفلٌ، وإنَّ جُبرائيلَ كِفْلُ محمَّد، وهو الذي يأتيهِ، وهو عدُوُّنا من بين الملائكة، ومِيكائيلُ سِلْمُنا، فلو كان مِيكائيلُ هو الذي يأتيهِ أَسْلَمْنا،  </w:t>
      </w:r>
      <w:r>
        <w:rPr>
          <w:color w:val="000000"/>
          <w:rtl w:val="1"/>
        </w:rPr>
        <w:t xml:space="preserve">قال: فإنِّي أَنشُدُكم باللهِ الذي أَنزَلَ التّوراةَ على موسى، ما مَنزِلتُهما مِن رَبِّ العالمين؟ قالوا: جُبرائيلُ عن يَمينِه، ومِيكائيلُ عن يسارِه،  </w:t>
      </w:r>
      <w:r>
        <w:rPr>
          <w:color w:val="000000"/>
          <w:rtl w:val="1"/>
        </w:rPr>
        <w:t xml:space="preserve">قال عمر: فإنِّي أَشهدُ ما يَتنزَّلانِ إلّا بإذنِ الله، وما كان مِيكائيلُ لِيُسالمَ عدوَّ جُبرائيل، وما كان جُبرائيلُ لِيسالمَ عدوَّ مِيكائيل.  </w:t>
      </w:r>
      <w:r>
        <w:rPr>
          <w:color w:val="000000"/>
          <w:rtl w:val="1"/>
        </w:rPr>
        <w:t xml:space="preserve">فبينَما هو عندَهم إذ جاءَ النّبيُّ ﷺ ، فقالوا: هذا صاحبُكَ يا ابنَ الخطَّاب، فقامَ إليه، فأتاهُ، وقد أُنزِلَ عليه: ﴿قُلْ مَنْ كَانَ عَدُوًّا لِجِبْرِيلَ فَإِنَّهُ نَزَّلَهُ عَلَى قَلْبِكَ بِإِذْنِ الله﴾ إلى قوله: ﴿فَإِنَّ الله عَدُوٌّ لِلْكَافِرِينَ﴾ [البقرة: 97]. </w:t>
      </w:r>
    </w:p>
    <w:p>
      <w:pPr>
        <w:bidi w:val="1"/>
        <w:jc w:val="start"/>
      </w:pPr>
      <w:r>
        <w:rPr>
          <w:rtl w:val="1"/>
        </w:rPr>
        <w:t xml:space="preserve">درجة الحديث: إسناده ضعيف </w:t>
      </w:r>
    </w:p>
    <w:p>
      <w:pPr>
        <w:bidi w:val="1"/>
        <w:jc w:val="start"/>
      </w:pPr>
      <w:r>
        <w:rPr>
          <w:rtl w:val="1"/>
        </w:rPr>
        <w:t>الشرح: الدلالة: معرفة اليهود به ﷺ - التبشير بنبوته 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