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أهل العلم والفضل أحقّ بالإمامة-كتاب الصلاة-صحيح البخاري — رقم الحديث: 682 — الرقم الفرعي: 99 — الرقم الأصلي: 682</w:t>
        <w:br/>
      </w:r>
      <w:r>
        <w:rPr>
          <w:rtl w:val="1"/>
        </w:rPr>
        <w:t xml:space="preserve"> حدثنا يحيى بن سليمان قال:حدثنا ابن وهب قال:حدثني يونس عن ابن شهاب عن حمزة بن عبد الله أنه أخبره عن أبيه</w:t>
        <w:br/>
      </w:r>
      <w:r>
        <w:rPr>
          <w:color w:val="FF0000"/>
          <w:rtl w:val="1"/>
        </w:rPr>
        <w:t xml:space="preserve">قال: لمّا اشتَدَّ برسولِ الله ﷺ وَجَعُه قيلَ له في الصلاةِ،  </w:t>
      </w:r>
      <w:r>
        <w:rPr>
          <w:color w:val="FF0000"/>
          <w:rtl w:val="1"/>
        </w:rPr>
        <w:t xml:space="preserve">فقال: «مُرُوا أبا بكرٍ فلْيُصلِّ بالنّاسِ»  </w:t>
      </w:r>
      <w:r>
        <w:rPr>
          <w:color w:val="FF0000"/>
          <w:rtl w:val="1"/>
        </w:rPr>
        <w:t xml:space="preserve">قالت عائشة: ُ إنَّ أبا بكرٍ رجلٌ رَقِيقٌ إذا قرأَ غَلَبَه البُكاءُ، قال: «مُرُوه فيُصلِّي»  </w:t>
      </w:r>
      <w:r>
        <w:rPr>
          <w:color w:val="FF0000"/>
          <w:rtl w:val="1"/>
        </w:rPr>
        <w:t xml:space="preserve">فعاوَدَتْه، قال: «مُرُوه فيُصلّي، إنَّكُنَّ صواحبُ يوسُفَ». </w:t>
      </w:r>
      <w:r>
        <w:rPr>
          <w:color w:val="000000"/>
          <w:rtl w:val="1"/>
        </w:rPr>
        <w:t xml:space="preserve">تابَعَه الزُّبَيدِيُّ وابنُ أخي الزُّهْريِّ وإسحاقُ بنُ يحيى الكَلْبيُّ، عن الزُّهْريِّ. </w:t>
      </w:r>
      <w:r>
        <w:rPr>
          <w:color w:val="000000"/>
          <w:rtl w:val="1"/>
        </w:rPr>
        <w:t xml:space="preserve">وقال عُقَيلٌ ومَعمَرٌ، عن الزُّهْريِّ، عن حمزةَ، عن النبيِّ ﷺ.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التفويض في السلطة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