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الصور-كتاب اللباس-سنن أبي داود — رقم الحديث: 4158 — الرقم الفرعي: 99 — الرقم الأصلي: 4158</w:t>
        <w:br/>
      </w:r>
      <w:r>
        <w:rPr>
          <w:rtl w:val="1"/>
        </w:rPr>
        <w:t xml:space="preserve"> حدثنا أبو صالح محبوب بن موسى ثنا أبو إسحاق الفزاريّ عن يونس بن أبي إسحاق عن مجاهد قال:حدثنا أبو هريرة قال:قال رسول الله صلى الله عليه وسلم</w:t>
        <w:br/>
      </w:r>
      <w:r>
        <w:rPr>
          <w:color w:val="FF0000"/>
          <w:rtl w:val="1"/>
        </w:rPr>
        <w:t xml:space="preserve">«أَتاني جبريلُ، عليه السّلام،  </w:t>
      </w:r>
      <w:r>
        <w:rPr>
          <w:color w:val="FF0000"/>
          <w:rtl w:val="1"/>
        </w:rPr>
        <w:t xml:space="preserve">فقال لي: أَتيتُكَ البارحَةَ فلم يَمنعْني أَن أَكونَ دخلتُ إلّا أنَّه كانَ على البابِ تَماثيلُ  </w:t>
      </w:r>
      <w:r>
        <w:rPr>
          <w:color w:val="FF0000"/>
          <w:rtl w:val="1"/>
        </w:rPr>
        <w:t xml:space="preserve">- وكان في البَيتِ قِرَامُ سِتْرٍ فيه تَماثيلُ،  </w:t>
      </w:r>
      <w:r>
        <w:rPr>
          <w:color w:val="FF0000"/>
          <w:rtl w:val="1"/>
        </w:rPr>
        <w:t xml:space="preserve">وكان في البَيت كلْبٌ -  </w:t>
      </w:r>
      <w:r>
        <w:rPr>
          <w:color w:val="FF0000"/>
          <w:rtl w:val="1"/>
        </w:rPr>
        <w:t xml:space="preserve">فَمُرْ برأسِ التِّمثالِ الذي على بابِ البَيتِ يُقْطَعُ فيَصيرُ كهَيئةِ الشَّجرة،  </w:t>
      </w:r>
      <w:r>
        <w:rPr>
          <w:color w:val="FF0000"/>
          <w:rtl w:val="1"/>
        </w:rPr>
        <w:t xml:space="preserve">ومُرْ بالسِّترِ، فليُقْطَعْ فيُجعَلُ منه وسادَتَانِ مَنبوذتانِ تُوطآن،  </w:t>
      </w:r>
      <w:r>
        <w:rPr>
          <w:color w:val="FF0000"/>
          <w:rtl w:val="1"/>
        </w:rPr>
        <w:t xml:space="preserve">ومُرْ بالكلبِ فلْيُخرَج».  </w:t>
      </w:r>
      <w:r>
        <w:rPr>
          <w:color w:val="000000"/>
          <w:rtl w:val="1"/>
        </w:rPr>
        <w:t xml:space="preserve">ففَعلَ رسولُ الله ﷺ،  </w:t>
      </w:r>
      <w:r>
        <w:rPr>
          <w:color w:val="000000"/>
          <w:rtl w:val="1"/>
        </w:rPr>
        <w:t xml:space="preserve">وإذا الكلبُ لحَسَنٍ أَو حُسين كان تحتَ نَضَدٍ لهم، فأَمَرَ به فأُخْرِج. </w:t>
      </w:r>
      <w:r>
        <w:rPr>
          <w:color w:val="000000"/>
          <w:rtl w:val="1"/>
        </w:rPr>
        <w:t xml:space="preserve">قال أبو داود: والنَّضَدُ، شيءٌ تُوضَع عليه الثِّيابُ شِبهُ السَّرير.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الأماكن التي لا تدخلها الملائكة والرفقة التي لا تصحبها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تمزيق الصور ونقضها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اتخاذ الستور - الفرش والستور</w:t>
      </w:r>
    </w:p>
    <w:p>
      <w:pPr>
        <w:bidi w:val="1"/>
        <w:jc w:val="start"/>
      </w:pPr>
      <w:r>
        <w:rPr>
          <w:rtl w:val="1"/>
        </w:rPr>
        <w:t>الشرح: الدلالة: لا تدخل الملائكة بيتا فيه صورة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