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13117 — الرقم الفرعي: 99 — الرقم الأصلي: 13117 — ج: 3 — ص: 204</w:t>
        <w:br/>
      </w:r>
      <w:r>
        <w:rPr>
          <w:rtl w:val="1"/>
        </w:rPr>
        <w:t xml:space="preserve"> حدثنا يزيد ثنا حمّاد بن زيد ثنا ثابت البنانيّ قال: قال أنس</w:t>
        <w:br/>
      </w:r>
      <w:r>
        <w:rPr>
          <w:color w:val="FF0000"/>
          <w:rtl w:val="1"/>
        </w:rPr>
        <w:t xml:space="preserve">فلمَّا دفنَّا رسولَ الله ﷺ ورَجعنا، قالت فاطمة: يا أَنسُ، أَطابتْ أَنفسُكُم أن دَفنتُم رسولَ الله ﷺ في التَّرابِ ورَجعتُم!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