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5579 — الرقم الفرعي: 99 — الرقم الأصلي: 5579 — ج: 2 — ص: 85</w:t>
        <w:br/>
      </w:r>
      <w:r>
        <w:rPr>
          <w:rtl w:val="1"/>
        </w:rPr>
        <w:t xml:space="preserve"> حدثنا محمد بن جعفر حدثنا شعبة عن عمر بن محمد بن زيد أنه سمع أباه ملاحظة محمداً يحدث عن ابن عمر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«أُوتيتُ مفاتيحَ كلِّ شيءٍ إلا الخَمْسَ: ﴿إِنَّ الله عِنْدَهُ عِلْمُ السَّاعَةِ وَيُنَزِّلُ الْغَيْثَ وَيَعْلَمُ مَا فِي الْأَرْحَامِ وَمَا تَدْرِي نَفْسٌ مَاذَا تَكْسِبُ غَدًا وَمَا تَدْرِي نَفْسٌ بِأَيِّ أَرْضٍ تَمُوتُ إِنَّ الله عَلِيمٌ خَبِيرٌ ﴾ [لقمان: 34]».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