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حَنِث ناسياً في الأيمان-كتاب الأيمان-صحيح البخاري — رقم الحديث: 6670 — الرقم الفرعي: 99 — الرقم الأصلي: 6670</w:t>
        <w:br/>
      </w:r>
      <w:r>
        <w:rPr>
          <w:rtl w:val="1"/>
        </w:rPr>
        <w:t xml:space="preserve"> حدثنا آدم بن أبي إياس حدثنا ابن أبي ذئب عن الزهريّ عن الأعرج عن عبد الله بن بحينة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صَلَّى بنا النبيُّ ﷺ،  </w:t>
      </w:r>
      <w:r>
        <w:rPr>
          <w:color w:val="FF0000"/>
          <w:rtl w:val="1"/>
        </w:rPr>
        <w:t xml:space="preserve">فقامَ في الرَّكْعَتَينِ الأُولَيَينِ قبلَ أنْ يَجلِسَ، فمَضَى في صلاتِه،  </w:t>
      </w:r>
      <w:r>
        <w:rPr>
          <w:color w:val="FF0000"/>
          <w:rtl w:val="1"/>
        </w:rPr>
        <w:t xml:space="preserve">فلمّا قَضَى صلاتَه، انتَظَرَ النّاسُ تَسْلِيمَه، فكَبَّرَ وسَجَدَ قبلَ أنْ يُسَلِّمَ، ثمَّ رَفَعَ رأسَه، ثمَّ كَبَّرَ وسَجَدَ، ثمَّ رَفَعَ رأسَه وسَلَّم. </w:t>
      </w:r>
    </w:p>
    <w:p>
      <w:pPr>
        <w:bidi w:val="1"/>
        <w:jc w:val="start"/>
      </w:pPr>
      <w:r>
        <w:rPr>
          <w:rtl w:val="1"/>
        </w:rPr>
        <w:t xml:space="preserve">الشرح: الدلالة: سهوه ﷺ في الصلاة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