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الرجيع-كتاب المغازي-صحيح البخاري — رقم الحديث: 4090 — الرقم الفرعي: 99 — الرقم الأصلي: 4090</w:t>
        <w:br/>
      </w:r>
      <w:r>
        <w:rPr>
          <w:rtl w:val="1"/>
        </w:rPr>
        <w:t xml:space="preserve"> حدثني عبد الأعلى بن حمّاد حدثنا يزيد بن زُريع حدثنا سعيد عن قتادة عن أنس بن مالك رضي الله عنه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أنَّ رِعْلاً، وذَكْوانَ، وعُصَيَّةَ، وبني لِحْيانَ، استَمَدُّوا رسولَ الله ﷺ على عَدُوٍّ،  </w:t>
      </w:r>
      <w:r>
        <w:rPr>
          <w:color w:val="000000"/>
          <w:rtl w:val="1"/>
        </w:rPr>
        <w:t xml:space="preserve">فأمَدَّهم بسَبْعِينَ منَ الأنصار،  </w:t>
      </w:r>
      <w:r>
        <w:rPr>
          <w:color w:val="000000"/>
          <w:rtl w:val="1"/>
        </w:rPr>
        <w:t xml:space="preserve">كنَّا نُسَمِّيهمُ القُرّاءَ في زمانِهم،  </w:t>
      </w:r>
      <w:r>
        <w:rPr>
          <w:color w:val="000000"/>
          <w:rtl w:val="1"/>
        </w:rPr>
        <w:t xml:space="preserve">كانوا يَحتَطِبونَ بالنَّهار، ويُصلّونَ باللَّيلِ، حتَّى كانوا ببِئرِ مَعُونةَ قَتَلُوهُم، وغَدَروا بهم،  </w:t>
      </w:r>
      <w:r>
        <w:rPr>
          <w:color w:val="FF0000"/>
          <w:rtl w:val="1"/>
        </w:rPr>
        <w:t xml:space="preserve">فبَلَغَ النبيَّ ﷺ، فقَنَتَ شَهْراً يَدْعُو في الصُّبحِ على أحياءٍ من أحياءِ العربِ، على رِعْلٍ وذَكْوانَ وعُصَيَّةَ وبني لِحْيانَ،  </w:t>
      </w:r>
      <w:r>
        <w:rPr>
          <w:color w:val="FF0000"/>
          <w:rtl w:val="1"/>
        </w:rPr>
        <w:t xml:space="preserve">قال أنسٌ: فقرأْنا فيهم قرآناً، ثمَّ إنَّ ذلكَ رُفِعَ: بَلِّغوا عنَّا قومَنا أنّا لَقِينا رَبَّنا، فرَضِيَ عنَّا، وأرضانا. </w:t>
      </w:r>
      <w:r>
        <w:rPr>
          <w:color w:val="FF0000"/>
          <w:rtl w:val="1"/>
        </w:rPr>
        <w:t xml:space="preserve">وعن قَتَادةَ، عن أنسِ بنِ مالكٍ حَدَّثَه: أنَّ نبيَّ الله ﷺ قَنَتَ شَهْراً في صلاةِ الصُّبحِ يَدْعُو على أحياءٍ من أحياءِ العربِ، على رِعْلٍ وذَكْوانَ وعُصَيَّةَ وبني لِحْيانَ. </w:t>
      </w:r>
      <w:r>
        <w:rPr>
          <w:color w:val="000000"/>
          <w:rtl w:val="1"/>
        </w:rPr>
        <w:t xml:space="preserve">زادَ خَلِيفةُ: حدَّثنا ابنُ زُرَيعٍ، حدَّثنا سعيدٌ، عن قَتَادةَ، حدَّثنا أنسٌ: أنَّ أُولئكَ السَّبْعِينَ منَ الأنصار قُتِلوا ببِئرِ مَعُونةَ.  </w:t>
      </w:r>
      <w:r>
        <w:rPr>
          <w:color w:val="000000"/>
          <w:rtl w:val="1"/>
        </w:rPr>
        <w:t xml:space="preserve">قرآناً: كِتاباً، نحوَه.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المجاهد في سبيل الله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الأذكار والأدعية على الظالمين - الأذكار والدعية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