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ما لقي النبيّ صلى الله عليه وسلم،من أذى المشركين والمنافقين-كتاب الجهاد والسّيَر-صحيح مسلم — رقم الحديث: 1794 — الرقم الفرعي: 1 — الرقم الأصلي: 1794</w:t>
        <w:br/>
      </w:r>
      <w:r>
        <w:rPr>
          <w:rtl w:val="1"/>
        </w:rPr>
        <w:t xml:space="preserve"> وحدثنا عبد الله بن عمر بن محمد بن أَبَان الجُعْفِيّ حدثنا عبد الرحيم ملاحظة يعني ابن سليمان عن زكرياء عن أبي إسحاق عن عمرو بن ميمون الأَوْديّ عن ابن مسعود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بينَما رسولُ الله ﷺ يُصلِّي عند البَيت، وأَبو جهلٍ وأَصحابٌ له جُلوس، وقد نُحِرتْ جَزورٌ بالأمس، فقال أَبو جهل: أيُّكم يقومُ إلى سَلا جَزورِ بني فلان، فيأخذُه فيَضعُه في كتِفَي محمّدٍ إذا سَجَد؟ فانبَعثَ أَشقَى القَوم فأَخذَه، فلمّا سجدَ النّبيُّ ﷺ وَضعَه بين كَتِفَيه، قال: فاستَضحَكوا، وجعلَ بعضُهم يَميلُ على بعض،  </w:t>
      </w:r>
      <w:r>
        <w:rPr>
          <w:color w:val="FF0000"/>
          <w:rtl w:val="1"/>
        </w:rPr>
        <w:t xml:space="preserve">وأَنا قائمٌ أَنظُر، لو كانت لي مَنَعةٌ طرَحتُه عن ظَهرِ رَسولِ الله ﷺ،  </w:t>
      </w:r>
      <w:r>
        <w:rPr>
          <w:color w:val="FF0000"/>
          <w:rtl w:val="1"/>
        </w:rPr>
        <w:t xml:space="preserve">والنّبيُّ ﷺ ساجدٌ ما يَرفعُ رأسَه، حتى انطلَقَ إنسانٌ فأَخبرَ فاطِمَة، فجاءَت وهي جُويرِية، فطَرَحتْه عنه، ثم أَقبلَتْ عليهم تَشتُمُهم،  </w:t>
      </w:r>
      <w:r>
        <w:rPr>
          <w:color w:val="000000"/>
          <w:rtl w:val="1"/>
        </w:rPr>
        <w:t xml:space="preserve">فلمَّا قضَى النّبيُّ ﷺ صَلاتَه، رفَعَ صَوتَه، ثم دَعا عليهم  </w:t>
      </w:r>
      <w:r>
        <w:rPr>
          <w:color w:val="000000"/>
          <w:rtl w:val="1"/>
        </w:rPr>
        <w:t xml:space="preserve">- وكان إذا دَعا دَعا ثلاثًا، وإذا سألَ سألَ ثلاثًا –  </w:t>
      </w:r>
      <w:r>
        <w:rPr>
          <w:color w:val="000000"/>
          <w:rtl w:val="1"/>
        </w:rPr>
        <w:t xml:space="preserve">ثم قال: «اللّهمَّ، عليكَ بقُرَيش» ثلاثَ مرّات،  </w:t>
      </w:r>
      <w:r>
        <w:rPr>
          <w:color w:val="000000"/>
          <w:rtl w:val="1"/>
        </w:rPr>
        <w:t xml:space="preserve">فلمَّا سمِعوا صَوتَه ذهبَ عنهم الضَّحِك، وخافُوا دَعوتَه،  </w:t>
      </w:r>
      <w:r>
        <w:rPr>
          <w:color w:val="000000"/>
          <w:rtl w:val="1"/>
        </w:rPr>
        <w:t xml:space="preserve">ثم قال: «اللّهمَّ، عليكَ بأَبي جَهل بنِ هشام، وعُتبةَ بنِ رَبيعة، وشَيبةَ بنِ رَبيعة، والوليدِ بنِ عُقبة، وأُميّةَ بن خَلَف، وعُقبةَ بنِ أَبي مُعَيط» - وذَكرَ السابعَ ولم أَحفَظْه –  </w:t>
      </w:r>
      <w:r>
        <w:rPr>
          <w:color w:val="000000"/>
          <w:rtl w:val="1"/>
        </w:rPr>
        <w:t xml:space="preserve">فوالذي بعثَ محمّدًا ﷺ بالحقَّ، لقد رأيتُ الّذين سمَّى صَرْعَى يومَ بَدْر، ثم سُحِبوا إلى القَليبِ؛ قَليبِ بَدْر.  </w:t>
      </w:r>
      <w:r>
        <w:rPr>
          <w:color w:val="000000"/>
          <w:rtl w:val="1"/>
        </w:rPr>
        <w:t xml:space="preserve">قال أبو إسحاق: «الوليد بن عُقبةَ غلَطٌ في هذا الحديث». </w:t>
      </w:r>
    </w:p>
    <w:p>
      <w:pPr>
        <w:bidi w:val="1"/>
        <w:jc w:val="start"/>
      </w:pPr>
      <w:r>
        <w:rPr>
          <w:rtl w:val="1"/>
        </w:rPr>
        <w:t>الشرح: الدلالة: ضبط الصدر - ضبط الحديث</w:t>
      </w:r>
    </w:p>
    <w:p>
      <w:pPr>
        <w:bidi w:val="1"/>
        <w:jc w:val="start"/>
      </w:pPr>
      <w:r>
        <w:rPr>
          <w:rtl w:val="1"/>
        </w:rPr>
        <w:t>الشرح: الدلالة: صبر النبي صلى الله عليه وسلم على الدعوة وما لاقاه من أذى المشركين - من البعثة إلى الهجرة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