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النساء-كتاب تفسير القرآن-سنن الترمذي — رقم الحديث: 3023 — الرقم الفرعي: 99 — الرقم الأصلي: 3026</w:t>
        <w:br/>
      </w:r>
      <w:r>
        <w:rPr>
          <w:rtl w:val="1"/>
        </w:rPr>
        <w:t xml:space="preserve"> حدثنا ابن أبي عمر حدثنا سفيان عن عمرو بن دينار عن رجل من ولد أم سلمة عن أم سلمة</w:t>
        <w:br/>
      </w:r>
      <w:r>
        <w:rPr>
          <w:color w:val="000000"/>
          <w:rtl w:val="1"/>
        </w:rPr>
        <w:t xml:space="preserve">قالت: يا رسولَ الله، لا أَسمَعُ اللهَ ذَكَرَ النِّساءَ في الهِجرَة!  </w:t>
      </w:r>
      <w:r>
        <w:rPr>
          <w:color w:val="000000"/>
          <w:rtl w:val="1"/>
        </w:rPr>
        <w:t xml:space="preserve">فأنزَلَ اللهُ تعالى: {أَنِّي لَا أُضِيعُ عَمَلَ عَامِلٍ مِنْكُمْ مِنْ ذَكَرٍ أَوْ أُنْثَى بَعْضُكُمْ مِنْ بَعْضٍ} [آل عمران: ١٩٥].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مناقب السابقات في الإسلام والمهاجرات - مناقب النساء</w:t>
      </w:r>
    </w:p>
    <w:p>
      <w:pPr>
        <w:bidi w:val="1"/>
        <w:jc w:val="start"/>
      </w:pPr>
      <w:r>
        <w:rPr>
          <w:rtl w:val="1"/>
        </w:rPr>
        <w:t>الشرح: الدلالة: قيمة تكافؤ الفرص في أعمال البِرّ والثواب عليها - قيم تكافؤ الفُرَص</w:t>
      </w:r>
    </w:p>
    <w:p>
      <w:pPr>
        <w:bidi w:val="1"/>
        <w:jc w:val="start"/>
      </w:pPr>
      <w:r>
        <w:rPr>
          <w:rtl w:val="1"/>
        </w:rPr>
        <w:t>الشرح: الدلالة: معنى الهجرة وحكمها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فضل الهجرة والمهاجرين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