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اكتوى أو كوى غيره-كتاب الطبّ-صحيح البخاري — رقم الحديث: 5705 — الرقم الفرعي: 99 — الرقم الأصلي: 5705</w:t>
        <w:br/>
      </w:r>
      <w:r>
        <w:rPr>
          <w:rtl w:val="1"/>
        </w:rPr>
        <w:t xml:space="preserve"> حدثنا عمران بن ميسرة حدثنا ابن فضيل حدثنا حصين حدثنا عامر عن عمران بن حصين رضي الله عنهما</w:t>
        <w:br/>
      </w:r>
      <w:r>
        <w:rPr>
          <w:color w:val="FF0000"/>
          <w:rtl w:val="1"/>
        </w:rPr>
        <w:t xml:space="preserve">قال: لا رُقْيةَ إلَّا من عَينٍ أو حُمَةٍ،  </w:t>
      </w:r>
      <w:r>
        <w:rPr>
          <w:color w:val="000000"/>
          <w:rtl w:val="1"/>
        </w:rPr>
        <w:t xml:space="preserve">فذَكَرْتُه لِسعيدِ بنِ جُبَير فقال: حدَّثنا ابنُ عبَّاسٍ، قال رسولُ الله ﷺ: </w:t>
      </w:r>
      <w:r>
        <w:rPr>
          <w:color w:val="FF0000"/>
          <w:rtl w:val="1"/>
        </w:rPr>
        <w:t xml:space="preserve">«عُرِضَتْ عليَّ الأُمَمُ، فجَعَلَ النبيُّ والنَّبيَّانِ يَمُرّونَ معهُم الرَّهْطُ، والنبيُّ ليس معه أحدٌ،  </w:t>
      </w:r>
      <w:r>
        <w:rPr>
          <w:color w:val="FF0000"/>
          <w:rtl w:val="1"/>
        </w:rPr>
        <w:t xml:space="preserve">حتَّى رُفِعَ لي سَوادٌ عظيمٌ، قلتُ: ما هذا؟ أُمَّتي هذه؟ قيلَ: هذا موسى وقومُه،  </w:t>
      </w:r>
      <w:r>
        <w:rPr>
          <w:color w:val="FF0000"/>
          <w:rtl w:val="1"/>
        </w:rPr>
        <w:t xml:space="preserve">قيلَ: انظُرْ إلى الأُفُقِ، فإذا سَوادٌ يَمْلأُ الأُفُقَ، ثمَّ قيلَ لي: انظُرْ هاهُنا وهاهُنا في آفاقِ السَّماءِ، فإذا سَوادٌ قد مَلأ الأفُقَ، قيلَ: هذه أُمَّتُكَ،  </w:t>
      </w:r>
      <w:r>
        <w:rPr>
          <w:color w:val="FF0000"/>
          <w:rtl w:val="1"/>
        </w:rPr>
        <w:t xml:space="preserve">ويَدخُلُ الجنَّةَ من هؤُلاءِ سَبْعونَ ألْفًا بغيرِ حِسابٍ».  </w:t>
      </w:r>
      <w:r>
        <w:rPr>
          <w:color w:val="FF0000"/>
          <w:rtl w:val="1"/>
        </w:rPr>
        <w:t xml:space="preserve">ثمَّ دَخَلَ ولم يُبيِّنْ لهم، فأفاضَ القومُ وقالوا: نحنُ الَّذينَ آمَنّا بالله واتَّبَعْنا رسولَه، فنحنُ هم، أو أولادُنا الَّذينَ وُلِدُوا في الإسلامِ، فإنّا وُلِدْنا في الجاهليَّةِ، فبَلَغَ النبيَّ ﷺ فخَرَجَ  </w:t>
      </w:r>
      <w:r>
        <w:rPr>
          <w:color w:val="FF0000"/>
          <w:rtl w:val="1"/>
        </w:rPr>
        <w:t xml:space="preserve">فقال: «هُم الَّذينَ لا يَستَرْقونَ، ولا يَتَطَيَّرونَ، ولا يَكْتَوونَ، وعلى رَبِّهم يَتَوَكَّلونَ».  </w:t>
      </w:r>
      <w:r>
        <w:rPr>
          <w:color w:val="FF0000"/>
          <w:rtl w:val="1"/>
        </w:rPr>
        <w:t xml:space="preserve">فقال عُكّاشةُ بنُ مِحْصَنٍ: أَمِنهم أنا يا رسولَ الله؟ قال: «نَعَم»،  </w:t>
      </w:r>
      <w:r>
        <w:rPr>
          <w:color w:val="FF0000"/>
          <w:rtl w:val="1"/>
        </w:rPr>
        <w:t xml:space="preserve">فقامَ آخرُ فقال: أَمِنهم أنا؟ قال: «سَبَقَكَ عُكّاشةُ». </w:t>
      </w:r>
    </w:p>
    <w:p>
      <w:pPr>
        <w:bidi w:val="1"/>
        <w:jc w:val="start"/>
      </w:pPr>
      <w:r>
        <w:rPr>
          <w:rtl w:val="1"/>
        </w:rPr>
        <w:t>الشرح: الدلالة: المؤمنون بالله عز وجل تتفاضل درجاتهم بحسب أحوال إيمانهم وقوّته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* عُكّاشة بن محصن - المبشرون بالجنة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