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النهي عن إنشاد الضالة في المسجد-كتاب المساجد-سنن النسائي — رقم الحديث: 717 — الرقم الفرعي: 99 — الرقم الأصلي: 717</w:t>
        <w:br/>
      </w:r>
      <w:r>
        <w:rPr>
          <w:rtl w:val="1"/>
        </w:rPr>
        <w:t xml:space="preserve"> أخبرنا محمد بن وهب قال:حدثنا محمد بن سلمة عن أبي عبد الرحيم قال:حدثني زيد بن أبي أُنيسة عن أبي الزبير عن جابر</w:t>
        <w:br/>
      </w:r>
      <w:r>
        <w:rPr>
          <w:color w:val="FF0000"/>
          <w:rtl w:val="1"/>
        </w:rPr>
        <w:t xml:space="preserve">قال: جاءَ رجُلٌ يَنشُدُ ضالّةً في المَسجد، فقال له رسولُ الله ﷺ: «لا وَجدْتَ».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نشد الضالّة في المسجد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