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الزخرف-كتاب تفسير القرآن-سنن الترمذي — رقم الحديث: 3252 — الرقم الفرعي: 99 — الرقم الأصلي: 3250</w:t>
        <w:br/>
      </w:r>
      <w:r>
        <w:rPr>
          <w:rtl w:val="1"/>
        </w:rPr>
        <w:t xml:space="preserve"> حدثنا عبد بن حُميد حدثنا عمرو بن عاصم حدثنا عبيد الله بن الوازع حدثني شيخ من بني مُرّة</w:t>
        <w:br/>
      </w:r>
      <w:r>
        <w:rPr>
          <w:color w:val="000000"/>
          <w:rtl w:val="1"/>
        </w:rPr>
        <w:t xml:space="preserve">قالَ: ‌قَدِمْتُ ‌الكُوفَةَ فأُخبِرتُ عن بلالِ بن أبي بُرْدَةَ، فقلتُ: إنَّ فيه لمُعْتبرًا، فأتَيتُه وهو مَحْبوسٌ في دارِه التي قَد كان بَنى،  </w:t>
      </w:r>
      <w:r>
        <w:rPr>
          <w:color w:val="000000"/>
          <w:rtl w:val="1"/>
        </w:rPr>
        <w:t xml:space="preserve">قال: وإذا كُلُّ شيءٍ مِنه قد تَغَيَّر من العَذَابِ والضَّرْبِ، وإذا هو في قُشَاشٍ،  </w:t>
      </w:r>
      <w:r>
        <w:rPr>
          <w:color w:val="000000"/>
          <w:rtl w:val="1"/>
        </w:rPr>
        <w:t xml:space="preserve">فقلتُ: الحمدُ للهِ يا بِلالُ، لقد رَأيتُكَ وأنتَ تَمُرُّ بِنا تُمْسِكُ بأنفِكَ من غيرِ غُبَارٍ، وأنتَ في حالِكَ هذهِ اليومَ.  </w:t>
      </w:r>
      <w:r>
        <w:rPr>
          <w:color w:val="000000"/>
          <w:rtl w:val="1"/>
        </w:rPr>
        <w:t xml:space="preserve">فقال: مِمَّن أنتَ؟ فقُلتُ: من بَنِي مُرَّةَ بنِ عبَّادٍ،  </w:t>
      </w:r>
      <w:r>
        <w:rPr>
          <w:color w:val="000000"/>
          <w:rtl w:val="1"/>
        </w:rPr>
        <w:t xml:space="preserve">فقال: ألا أُحَدِّثُكَ حديثًا عسى اللهُ أن يَنْفَعَكَ به؟ قلتُ: هَاتِ. قال: حدَّثنِي أبي أبو بُرْدَةَ </w:t>
      </w:r>
      <w:r>
        <w:rPr>
          <w:color w:val="000000"/>
          <w:rtl w:val="1"/>
        </w:rPr>
        <w:t xml:space="preserve">عن أبيهِ أبي موسى، أنَّ رسولَ اللهِ ﷺ قال: «لا تُصِيبُ عَبْدًا نكْبةٌ فما فَوقَها أو دُونَها إلا بذَنْبٍ،  </w:t>
      </w:r>
      <w:r>
        <w:rPr>
          <w:color w:val="FF0000"/>
          <w:rtl w:val="1"/>
        </w:rPr>
        <w:t xml:space="preserve">وما يَعْفُو اللهُ عنه أكثَرُ، قال: وقرأ {وَمَا أَصَابَكُمْ مِنْ مُصِيبَةٍ فَبِمَا كَسَبَتْ أَيْدِيكُمْ وَيَعْفُو عَنْ كَثِيرٍ} [الشورى: 30]». </w:t>
      </w:r>
      <w:r>
        <w:rPr>
          <w:color w:val="000000"/>
          <w:rtl w:val="1"/>
        </w:rPr>
        <w:t xml:space="preserve">هذا حديثٌ غريبٌ لا نعرِفُه إلَّا من هذا الوجهِ.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