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344 — الرقم الفرعي: 99 — الرقم الأصلي: 344</w:t>
        <w:br/>
      </w:r>
      <w:r>
        <w:rPr>
          <w:rtl w:val="1"/>
        </w:rPr>
        <w:t xml:space="preserve"> حدثنا محمد بن جعفر حدثنا شعبة عن سماك قال:سمعت عياضاً الأشعريّ</w:t>
        <w:br/>
      </w:r>
      <w:r>
        <w:rPr>
          <w:color w:val="000000"/>
          <w:rtl w:val="1"/>
        </w:rPr>
        <w:t xml:space="preserve">قال: شهدتُ اليرموكَ وعلينا خمسة أُمراء: أبو عبيدة بن الجراح، ويزيد بن أبي سفيان، وابن حَسَنة، وخالد بن الوليد، وعياض - وليس عياضٌ هذا بالذي حدّث سماكاً –  </w:t>
      </w:r>
      <w:r>
        <w:rPr>
          <w:color w:val="000000"/>
          <w:rtl w:val="1"/>
        </w:rPr>
        <w:t xml:space="preserve">قال: وقال عمر: إذا كان قتالٌ، فعليكم أبو عُبيدة، قال: فكتبنا إليه: إنّه قد جَاش إلينا الموتُ، واستَمدَدناه،  </w:t>
      </w:r>
      <w:r>
        <w:rPr>
          <w:color w:val="000000"/>
          <w:rtl w:val="1"/>
        </w:rPr>
        <w:t xml:space="preserve">فكتب إلينا: إنّه قد جاءَني كتابُكم تستمدّوني، وإنّي أدلّكم على مَن هو أعزّ نَصراً وأَحضرُ جنداً، الله عزّ وجلّ، فاستنصِروه،  </w:t>
      </w:r>
      <w:r>
        <w:rPr>
          <w:color w:val="000000"/>
          <w:rtl w:val="1"/>
        </w:rPr>
        <w:t xml:space="preserve">فإنّ محمداً ﷺ، قد نُصر يوم بدرٍ في أقلّ من عُدَّتِكُم،  </w:t>
      </w:r>
      <w:r>
        <w:rPr>
          <w:color w:val="000000"/>
          <w:rtl w:val="1"/>
        </w:rPr>
        <w:t xml:space="preserve">فإذا أَتاكم كِتابي هذا فقاتِلوهم ولا تراجعوني،  </w:t>
      </w:r>
      <w:r>
        <w:rPr>
          <w:color w:val="000000"/>
          <w:rtl w:val="1"/>
        </w:rPr>
        <w:t xml:space="preserve">قال: فقاتلناهم، فهزمناهم وقَتلناهم أَربعَ فَراسخ.  </w:t>
      </w:r>
      <w:r>
        <w:rPr>
          <w:color w:val="000000"/>
          <w:rtl w:val="1"/>
        </w:rPr>
        <w:t xml:space="preserve">قال: وأصبنا أموالاً، فتشاوروا، فأَشار علينا عياض أنّ نُعطِي عن كلّ رأسٍ عشرةً.  </w:t>
      </w:r>
      <w:r>
        <w:rPr>
          <w:color w:val="FF0000"/>
          <w:rtl w:val="1"/>
        </w:rPr>
        <w:t xml:space="preserve">قال: وقال أبو عبيدة: مَن يُراهِنّي؟ فقال شابٌّ: أَنا إنْ لم تَغضَب، قال: فسَبقَه، فرأيتُ عَقِيصَتيْ أَبي عُبيدَة تَنقُزَان، وهو خَلفَه على فَرَسٍ عَرَبيّ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