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326 — الرقم الفرعي: 99 — الرقم الأصلي: 326</w:t>
        <w:br/>
      </w:r>
      <w:r>
        <w:rPr>
          <w:rtl w:val="1"/>
        </w:rPr>
        <w:t xml:space="preserve"> حدثنا أبو سعيد حدثنا دُجين،أبو الغصن ملاحظة بصريّ</w:t>
        <w:br/>
      </w:r>
      <w:r>
        <w:rPr>
          <w:color w:val="000000"/>
          <w:rtl w:val="1"/>
        </w:rPr>
        <w:t xml:space="preserve">قال: قدِمتُ المَدينةَ، فلَقِيتُ أَسلَمَ مولَى عُمرَ بن الخطّاب،  </w:t>
      </w:r>
      <w:r>
        <w:rPr>
          <w:color w:val="000000"/>
          <w:rtl w:val="1"/>
        </w:rPr>
        <w:t xml:space="preserve">فقلتُ: حدِّثني عن عُمر، فقال: لا أَستَطيعُ؛ أخافُ أن أَزيدَ أو أنقُصَ،  </w:t>
      </w:r>
      <w:r>
        <w:rPr>
          <w:color w:val="000000"/>
          <w:rtl w:val="1"/>
        </w:rPr>
        <w:t xml:space="preserve">كنَّا إذا قُلنا لعُمرَ: حدِّثنا عن رَسولِ الله ﷺ، قال: أَخافُ أن أَزيدَ حرْفًا أو أَنقُصَ،  </w:t>
      </w:r>
      <w:r>
        <w:rPr>
          <w:color w:val="000000"/>
          <w:rtl w:val="1"/>
        </w:rPr>
        <w:t xml:space="preserve">إنَّ رَسولَ الله ﷺ قال: «مَن كذَبَ علَيَّ فهو في النّار».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