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 النبيّ صلى الله عليه وسلم:أحلّت لكم الغنائم-كتاب فرض الخمس-صحيح البخاري — رقم الحديث: 3124 — الرقم الفرعي: 99 — الرقم الأصلي: 3124</w:t>
        <w:br/>
      </w:r>
      <w:r>
        <w:rPr>
          <w:rtl w:val="1"/>
        </w:rPr>
        <w:t xml:space="preserve"> حدثنا محمد بن العلاء حدثنا ابن المبارك عن معمر عن همّام بن منَبّه عن أبي هريرة رضي الله عنه قال:قال رسول الله صلى الله عليه وسلم</w:t>
        <w:br/>
      </w:r>
      <w:r>
        <w:rPr>
          <w:color w:val="FF0000"/>
          <w:rtl w:val="1"/>
        </w:rPr>
        <w:t xml:space="preserve"> </w:t>
      </w:r>
      <w:r>
        <w:rPr>
          <w:color w:val="FF0000"/>
          <w:rtl w:val="1"/>
        </w:rPr>
        <w:t xml:space="preserve">«غَزا نبيٌّ منَ الأنبياءِ، فقال لقومِه: لا يَتْبَعْني رجلٌ مَلَكَ بُضْعَ امرأةٍ وهو يريدُ أنْ يَبنِيَ بها ولَمَّا يَبنِ بها، ولا أحدٌ بَنَى بيوتاً ولم يَرْفَعْ سُقُوفَها، ولا أحدٌ اشتَرَى غَنَماً أو خَلِفاتٍ وهو يَنتَظِرُ وِلادَها.  </w:t>
      </w:r>
      <w:r>
        <w:rPr>
          <w:color w:val="FF0000"/>
          <w:rtl w:val="1"/>
        </w:rPr>
        <w:t xml:space="preserve">فغَزَا، فدَنا منَ القَرْيةِ صلاةَ العَصْرِ أو قريباً من ذلكَ، فقال لِلشمسِ: إنَّكِ مَأْمُورةٌ وأنا مَأْمُورٌ، اللهمَّ احبِسْها علينا. فحُبِسَتْ حتَّى فتَحَ اللهُ عليه،  </w:t>
      </w:r>
      <w:r>
        <w:rPr>
          <w:color w:val="FF0000"/>
          <w:rtl w:val="1"/>
        </w:rPr>
        <w:t xml:space="preserve">فجَمَعَ الغَنائمَ، فجاءَتْ ــ يعني النّارَ ــ لِتَأْكُلَها فلم تَطْعَمْها، فقال: إنَّ فيكم غُلُولاً، فلْيُبايِعْني من كلِّ قَبِيلةٍ رجلٌ. فلَزِقَتْ يَدُ رجلٍ بيدِه، فقال: فيكمُ الغُلُولُ، فلْتُبايِعْني قبيلتُكَ. فلَزِقَتْ يَدُ رجلَينِ أو ثلاثةٍ بيدِه، فقال: فيكمُ الغُلُولُ.  </w:t>
      </w:r>
      <w:r>
        <w:rPr>
          <w:color w:val="FF0000"/>
          <w:rtl w:val="1"/>
        </w:rPr>
        <w:t xml:space="preserve">فجاءُوا برأسٍ مِثلِ رأسِ بقرةٍ منَ الذَّهَبِ فوَضَعُوها، فجاءَتِ النّارُ فأكَلَتْها.  </w:t>
      </w:r>
      <w:r>
        <w:rPr>
          <w:color w:val="FF0000"/>
          <w:rtl w:val="1"/>
        </w:rPr>
        <w:t xml:space="preserve">ثمَّ أحَلَّ اللهُ لنا الغَنائمَ، رأى ضَعْفَنا وعَجْزَنا فأحَلَّها لنا». </w:t>
      </w:r>
    </w:p>
    <w:p>
      <w:pPr>
        <w:bidi w:val="1"/>
        <w:jc w:val="start"/>
      </w:pPr>
      <w:r>
        <w:rPr>
          <w:rtl w:val="1"/>
        </w:rPr>
        <w:t>الشرح: الدلالة: الدعاء والتضرع والذكر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البساطة والوضوح والسكينة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النصر - آثار القتال ونتائجه</w:t>
      </w:r>
    </w:p>
    <w:p>
      <w:pPr>
        <w:bidi w:val="1"/>
        <w:jc w:val="start"/>
      </w:pPr>
      <w:r>
        <w:rPr>
          <w:rtl w:val="1"/>
        </w:rPr>
        <w:t>الشرح: الدلالة: معجزات الأنبياء والرسل السابقين - معجزات الأنبياء وخصوصياتهم وخوارق العادات</w:t>
      </w:r>
    </w:p>
    <w:p>
      <w:pPr>
        <w:bidi w:val="1"/>
        <w:jc w:val="start"/>
      </w:pPr>
      <w:r>
        <w:rPr>
          <w:rtl w:val="1"/>
        </w:rPr>
        <w:t>الشرح: الدلالة: التصور الإسلامي للكون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الجهاد العسكري (القتال) - أنواع الجهاد وميادينه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تجنيد الرجال - التجنيد</w:t>
      </w:r>
    </w:p>
    <w:p>
      <w:pPr>
        <w:bidi w:val="1"/>
        <w:jc w:val="start"/>
      </w:pPr>
      <w:r>
        <w:rPr>
          <w:rtl w:val="1"/>
        </w:rPr>
        <w:t>الشرح: الدلالة: الإعفاء من الخدمة العسكرية ( الأعذار ) - التجنيد</w:t>
      </w:r>
    </w:p>
    <w:p>
      <w:pPr>
        <w:bidi w:val="1"/>
        <w:jc w:val="start"/>
      </w:pPr>
      <w:r>
        <w:rPr>
          <w:rtl w:val="1"/>
        </w:rPr>
        <w:t>الشرح: الدلالة: الهجوم النهاري - توقيت الهجوم</w:t>
      </w:r>
    </w:p>
    <w:p>
      <w:pPr>
        <w:bidi w:val="1"/>
        <w:jc w:val="start"/>
      </w:pPr>
      <w:r>
        <w:rPr>
          <w:rtl w:val="1"/>
        </w:rPr>
        <w:t>الشرح: الدلالة: الهجوم المدبر (المخطط له والمبيت ) - أنواع الهجوم</w:t>
      </w:r>
    </w:p>
    <w:p>
      <w:pPr>
        <w:bidi w:val="1"/>
        <w:jc w:val="start"/>
      </w:pPr>
      <w:r>
        <w:rPr>
          <w:rtl w:val="1"/>
        </w:rPr>
        <w:t>الشرح: الدلالة: اليسر ودفع الحرج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التاريخ والسير والعلوم الاجتماعية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العلوم العسكرية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مؤهلات كفاءة وخبرة ميدانية - صفات القائد العسكري و مؤهلاته</w:t>
      </w:r>
    </w:p>
    <w:p>
      <w:pPr>
        <w:bidi w:val="1"/>
        <w:jc w:val="start"/>
      </w:pPr>
      <w:r>
        <w:rPr>
          <w:rtl w:val="1"/>
        </w:rPr>
        <w:t>الشرح: الدلالة: مؤهلات إيمانية و خلقية - صفات القائد العسكري و مؤهلاته</w:t>
      </w:r>
    </w:p>
    <w:p>
      <w:pPr>
        <w:bidi w:val="1"/>
        <w:jc w:val="start"/>
      </w:pPr>
      <w:r>
        <w:rPr>
          <w:rtl w:val="1"/>
        </w:rPr>
        <w:t>الشرح: الدلالة: إحلالها لأمة محمد خاصة - الغنائم والأسلاب والخمس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