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التسبيح نصف الميزان-كتاب الدعوات-سنن الترمذي — رقم الحديث: 3518 — الرقم الفرعي: 99 — الرقم الأصلي: 3514</w:t>
        <w:br/>
      </w:r>
      <w:r>
        <w:rPr>
          <w:rtl w:val="1"/>
        </w:rPr>
        <w:t xml:space="preserve"> حدثنا الحسن بن عرفة حدثنا إسماعيل بن عيّاش عن عبد الرحمن بن زياد بن أنعم عن عبد الله بن يزيد عن عبد الله بن عمرو</w:t>
        <w:br/>
      </w:r>
      <w:r>
        <w:rPr>
          <w:color w:val="000000"/>
          <w:rtl w:val="1"/>
        </w:rPr>
        <w:t xml:space="preserve">قال: قال رَسولُ اللَّهِ ﷺ:  </w:t>
      </w:r>
      <w:r>
        <w:rPr>
          <w:color w:val="FF0000"/>
          <w:rtl w:val="1"/>
        </w:rPr>
        <w:t xml:space="preserve">«التَّسبيحُ نِصفُ الميزانِ، والحَمدُ للَّهِ يَملَؤُه،  </w:t>
      </w:r>
      <w:r>
        <w:rPr>
          <w:color w:val="FF0000"/>
          <w:rtl w:val="1"/>
        </w:rPr>
        <w:t xml:space="preserve">ولا إِلٰهَ إِلَّا اللَّهُ لَيسَ لَها دُونَ اللَّهِ حِجابٌ حَتَّى تَخلُص إِلَيه». </w:t>
      </w:r>
      <w:r>
        <w:rPr>
          <w:color w:val="000000"/>
          <w:rtl w:val="1"/>
        </w:rPr>
        <w:t xml:space="preserve">هٰذا حَديثٌ غَريبٌ مِن هٰذا الوَجهِ.  </w:t>
      </w:r>
      <w:r>
        <w:rPr>
          <w:color w:val="000000"/>
          <w:rtl w:val="1"/>
        </w:rPr>
        <w:t xml:space="preserve">ولَيس إِسنادُه بالقَوِيِّ.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أحب الكلام الى الله تعالى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