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الصبح-كتاب الصلاة-صحيح مسلم — رقم الحديث: 460 — الرقم الفرعي: 99 — الرقم الأصلي: 460</w:t>
        <w:br/>
      </w:r>
      <w:r>
        <w:rPr>
          <w:rtl w:val="1"/>
        </w:rPr>
        <w:t xml:space="preserve"> وحدثنا أبو بكر بن أبي شيبة حدثنا أبو داود الطيالسيّ عن شُعبة عن سِماك عن جابر بن سَمُرة</w:t>
        <w:br/>
      </w:r>
      <w:r>
        <w:rPr>
          <w:color w:val="FF0000"/>
          <w:rtl w:val="1"/>
        </w:rPr>
        <w:t xml:space="preserve">أنَّ النَّبيَّ ﷺ كانَ يَقرأُ في الظُّهرِ بـ ﴿سَبِّحِ اسمَ رَبِّكَ الأَعلَى﴾  </w:t>
      </w:r>
      <w:r>
        <w:rPr>
          <w:color w:val="FF0000"/>
          <w:rtl w:val="1"/>
        </w:rPr>
        <w:t xml:space="preserve">وفِي الصُّبحِ بأَطولَ مِن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