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4563 — الرقم الفرعي: 99 — الرقم الأصلي: 4563</w:t>
        <w:br/>
      </w:r>
      <w:r>
        <w:rPr>
          <w:rtl w:val="1"/>
        </w:rPr>
        <w:t xml:space="preserve"> حدثنا أحمد بن يونس أراه قال:حدثنا أبو بكر عن أبي حَصين عن أبي الضّحى عن ابن عباس</w:t>
        <w:br/>
      </w:r>
      <w:r>
        <w:rPr>
          <w:color w:val="FF0000"/>
          <w:rtl w:val="1"/>
        </w:rPr>
        <w:t xml:space="preserve">{حَسْبُنَا اللَّهُ وَنِعْمَ الْوَكِيلُ}،  </w:t>
      </w:r>
      <w:r>
        <w:rPr>
          <w:color w:val="FF0000"/>
          <w:rtl w:val="1"/>
        </w:rPr>
        <w:t xml:space="preserve">قالها إبراهيمُ عليه السَّلام حينَ أُلْقِيَ في النّار،  </w:t>
      </w:r>
      <w:r>
        <w:rPr>
          <w:color w:val="FF0000"/>
          <w:rtl w:val="1"/>
        </w:rPr>
        <w:t xml:space="preserve">وقالها محمَّدٌ ﷺ حينَ قالوا: {إِنَّ النَّاسَ قَدْ جَمَعُوا لَكُمْ فَاخْشَوْهُمْ فَزَادَهُمْ إِيمَانًا  </w:t>
      </w:r>
      <w:r>
        <w:rPr>
          <w:color w:val="FF0000"/>
          <w:rtl w:val="1"/>
        </w:rPr>
        <w:t xml:space="preserve">وَقَالُوا حَسْبُنَا اللَّهُ وَنِعْمَ الْوَكِيلُ} [آل عمران: ١٧٣].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حسبي الله ونعم الوكيل - فضل أذكار مخصوصة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الدليل على زيادة الإيمان ونقصانه. - زيادة الإيمان ونقصانه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