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صفة وضوء النبيّ صلى الله عليه وسلم .-كتاب الطهارة-سنن أبي داود — رقم الحديث: 121 — الرقم الفرعي: 99 — الرقم الأصلي: 121</w:t>
        <w:br/>
      </w:r>
      <w:r>
        <w:rPr>
          <w:rtl w:val="1"/>
        </w:rPr>
        <w:t xml:space="preserve"> حدثنا أحمد بن محمد بن حنبل ثنا أبو المغيرة ثنا حَريز حدثني عبد الرحمن بن ميسرة الحضرميّ سمعت المقدام بن معد ي كرب الكِنديّ</w:t>
        <w:br/>
      </w:r>
      <w:r>
        <w:rPr>
          <w:color w:val="FF0000"/>
          <w:rtl w:val="1"/>
        </w:rPr>
        <w:t xml:space="preserve">قال: أُتِيَ رسولُ الله ﷺ، بوَضوءٍ، فتوضّأ؛  </w:t>
      </w:r>
      <w:r>
        <w:rPr>
          <w:color w:val="FF0000"/>
          <w:rtl w:val="1"/>
        </w:rPr>
        <w:t xml:space="preserve">فغَسَل كَفّيه ثلاثًا،  </w:t>
      </w:r>
      <w:r>
        <w:rPr>
          <w:color w:val="FF0000"/>
          <w:rtl w:val="1"/>
        </w:rPr>
        <w:t xml:space="preserve">ثم تَمضمَضَ واستَنشَقَ ثلاثًا،  </w:t>
      </w:r>
      <w:r>
        <w:rPr>
          <w:color w:val="FF0000"/>
          <w:rtl w:val="1"/>
        </w:rPr>
        <w:t xml:space="preserve">وغَسَلَ وجهَه ثلاثًا،  </w:t>
      </w:r>
      <w:r>
        <w:rPr>
          <w:color w:val="FF0000"/>
          <w:rtl w:val="1"/>
        </w:rPr>
        <w:t xml:space="preserve">ثم غَسَلَ ذِراعَيهِ ثلاثًا ثلاثًا،  </w:t>
      </w:r>
      <w:r>
        <w:rPr>
          <w:color w:val="FF0000"/>
          <w:rtl w:val="1"/>
        </w:rPr>
        <w:t xml:space="preserve">ثم مَسَحَ برأسِه وأُذُنيه، ظاهرِهُما وباطنِهِما.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غسل الوجه وتخليل اللحية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مسح الرأس والأذنين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العدد والترتيب والموالاة والتيامن في الوضوء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غسل الكفين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غسل اليدين إلى المرفقين - أعمال الوضوء (فرائضه وسننه)</w:t>
      </w:r>
    </w:p>
    <w:p>
      <w:pPr>
        <w:bidi w:val="1"/>
        <w:jc w:val="start"/>
      </w:pPr>
      <w:r>
        <w:rPr>
          <w:rtl w:val="1"/>
        </w:rPr>
        <w:t>الشرح: الدلالة: المضمضة والاستنشاق والاستنثار - أعمال الوضوء (فرائضه وسننه)</w:t>
      </w:r>
    </w:p>
    <w:p>
      <w:pPr>
        <w:bidi w:val="1"/>
        <w:jc w:val="start"/>
      </w:pPr>
      <w:r>
        <w:rPr>
          <w:rtl w:val="1"/>
        </w:rPr>
        <w:t xml:space="preserve">الشرح: الدلالة: صفة وضوئه ﷺ - صفة وضوء النبيّ ﷺ وغسله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