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4912 — الرقم الفرعي: 99 — الرقم الأصلي: 4912</w:t>
        <w:br/>
      </w:r>
      <w:r>
        <w:rPr>
          <w:rtl w:val="1"/>
        </w:rPr>
        <w:t xml:space="preserve"> حدثنا إبراهيم بن موسى أخبرنا هشام بن يوسف عن ابن جُريج عن عطاء عن عبيد بن عمير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يَشرَبُ عَسَلًا عندَ زَينَبَ ابنةِ جَحْشٍ، ويَمْكُثُ عندَها،  </w:t>
      </w:r>
      <w:r>
        <w:rPr>
          <w:color w:val="FF0000"/>
          <w:rtl w:val="1"/>
        </w:rPr>
        <w:t xml:space="preserve">فواطَيتُ أَنا وحَفْصةُ عن أيَّتُنا دَخَلَ عليها، فلْتَقُلْ له: أكَلْتَ مَغافيرَ؟ إنّي أجِدُ منكَ رِيحَ مَغافيرَ،  </w:t>
      </w:r>
      <w:r>
        <w:rPr>
          <w:color w:val="FF0000"/>
          <w:rtl w:val="1"/>
        </w:rPr>
        <w:t xml:space="preserve">قال: «لا، ولكنّي كنتُ أشرَبُ عَسَلًا عندَ زَينَبَ ابنة جَحْشٍ،  </w:t>
      </w:r>
      <w:r>
        <w:rPr>
          <w:color w:val="FF0000"/>
          <w:rtl w:val="1"/>
        </w:rPr>
        <w:t xml:space="preserve">فلن أعُودَ له، وقد حَلَفْتُ، لا تُخبِري بذلكَ أحدًا».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سودة بنت زمعة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إشاعة تسرب الأخبار والأسرار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