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 خيركم مَن تعلّم القرآن وعلّمه-كتاب فضائل القرآن-صحيح البخاري — رقم الحديث: 5027 — الرقم الفرعي: 99 — الرقم الأصلي: 5027</w:t>
        <w:br/>
      </w:r>
      <w:r>
        <w:rPr>
          <w:rtl w:val="1"/>
        </w:rPr>
        <w:t xml:space="preserve"> حدثنا حجّاج بن مِنهال حدثنا شعبة قال:أخبرني علقمة بن مَرثد سمعت سعد بن عبيدة عن أبي عبد الرحمن السُلميّ عن عثمان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«خيرُكم مَن تَعلَّمَ القرآنَ وعَلَّمَه». </w:t>
      </w:r>
      <w:r>
        <w:rPr>
          <w:color w:val="000000"/>
          <w:rtl w:val="1"/>
        </w:rPr>
        <w:t xml:space="preserve">قال: وأقرَأ أبو عبدِ الرَّحمنِ في إمْرةِ عُثمانَ حتَّى كان الحجّاجُ،  </w:t>
      </w:r>
      <w:r>
        <w:rPr>
          <w:color w:val="000000"/>
          <w:rtl w:val="1"/>
        </w:rPr>
        <w:t xml:space="preserve">قال: وذاكَ الَّذي أقعَدَني مَقْعَدي هذا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p>
      <w:pPr>
        <w:bidi w:val="1"/>
        <w:jc w:val="start"/>
      </w:pPr>
      <w:r>
        <w:rPr>
          <w:rtl w:val="1"/>
        </w:rPr>
        <w:t>الشرح: الدلالة: اغتباط صاحب القرآن - القارىء</w:t>
      </w:r>
    </w:p>
    <w:p>
      <w:pPr>
        <w:bidi w:val="1"/>
        <w:jc w:val="start"/>
      </w:pPr>
      <w:r>
        <w:rPr>
          <w:rtl w:val="1"/>
        </w:rPr>
        <w:t>الشرح: الدلالة: أحسن الناس  قراءة (انظر القرّاء ) - القارىء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 xml:space="preserve">الشرح: الدلالة: قيمة تعلُّم القرآن الكريم وتلاوته - قيم محاربة الأمية والجهل 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