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تعالىيأتوك رجالاً-كتاب الحجّ-صحيح البخاري — رقم الحديث: 1515 — الرقم الفرعي: 99 — الرقم الأصلي: 1515</w:t>
        <w:br/>
      </w:r>
      <w:r>
        <w:rPr>
          <w:rtl w:val="1"/>
        </w:rPr>
        <w:t xml:space="preserve"> حدثنا إبراهيم أخبرنا الوليد حدثنا الأوزاعيّ سمع عطاء يحدث عن جابر بن عبد الله رضي الله عنهما</w:t>
        <w:br/>
      </w:r>
      <w:r>
        <w:rPr>
          <w:color w:val="FF0000"/>
          <w:rtl w:val="1"/>
        </w:rPr>
        <w:t xml:space="preserve">أنَّ إهْلالَ رسولِ الله ﷺ من ذي الحُلَيفةِ حينَ استَوَتْ به راحِلَتُه. </w:t>
      </w:r>
      <w:r>
        <w:rPr>
          <w:color w:val="000000"/>
          <w:rtl w:val="1"/>
        </w:rPr>
        <w:t xml:space="preserve">ورواه أنسٌ وابنُ عبَّاسٍ رضي الله عنهم.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