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إباحة الطعام في أرض العدو-كتاب الجهاد-سنن أبي داود — رقم الحديث: 2702 — الرقم الفرعي: 99 — الرقم الأصلي: 2702</w:t>
        <w:br/>
      </w:r>
      <w:r>
        <w:rPr>
          <w:rtl w:val="1"/>
        </w:rPr>
        <w:t xml:space="preserve"> حدثنا موسى بن إسماعيل و القعنبيّ قالا:ثنا سليمان عن حميد ملاحظة يعني ابن هلال عن عبد الله بن مُغفل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دُلِّيَ جِرابٌ من شَحْمٍ يومَ خَيْبر، قال: فأَتيتُه فالتَزَمتُه، قال: ثم قلتُ: لا أُعطي مِن هذا أَحدًا اليومَ شيئًا،  </w:t>
      </w:r>
      <w:r>
        <w:rPr>
          <w:color w:val="FF0000"/>
          <w:rtl w:val="1"/>
        </w:rPr>
        <w:t xml:space="preserve">قال: فالتفتُّ فإذا رسولُ الله ﷺ يتبسَّم إليَّ.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بحرص الناس على المال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