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الأكل من طعام الغنيمة في دار الحرب-كتاب الجهاد والسّيَر-صحيح مسلم — رقم الحديث: 1772 — الرقم الفرعي: 1 — الرقم الأصلي: 1772</w:t>
        <w:br/>
      </w:r>
      <w:r>
        <w:rPr>
          <w:rtl w:val="1"/>
        </w:rPr>
        <w:t xml:space="preserve"> حدثنا شَيْبان بن فَرّوخ حدثنا سليمان ملاحظة يعني ابن المغيرة حدثنا حُمَيد بن هلال عن عبد الله بن مُغَفَّل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أصبتُ جِرابًا مِن شَحمٍ يومَ خَيبر، قال: فالتَزمتُه، فقلت: لا أُعطِي اليومَ أَحدًا من هذا شيئًا،  </w:t>
      </w:r>
      <w:r>
        <w:rPr>
          <w:color w:val="FF0000"/>
          <w:rtl w:val="1"/>
        </w:rPr>
        <w:t xml:space="preserve">قال: فالتفتُّ فإذا رسولُ الله ﷺ مُتَبَسِّمًا. 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الانتفاع ببعض الغنيمة قبل قسمتها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