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الهديّة-كتاب الهبة وفضلها-صحيح البخاري — رقم الحديث: 2578 — الرقم الفرعي: 99 — الرقم الأصلي: 2578</w:t>
        <w:br/>
      </w:r>
      <w:r>
        <w:rPr>
          <w:rtl w:val="1"/>
        </w:rPr>
        <w:t xml:space="preserve"> حدثنا محمد بن بشار حدثنا غندر حدثنا شعبة عن عبد الرحمن بن القاسم ملاحظة قال:سمعته منه عن القاسم عن عائشة رضي الله عنها</w:t>
        <w:br/>
      </w:r>
      <w:r>
        <w:rPr>
          <w:color w:val="000000"/>
          <w:rtl w:val="1"/>
        </w:rPr>
        <w:t xml:space="preserve">أنَّها أرادَتْ أنْ تَشْتَرِيَ بَرِيرةَ، وأنَّهمُ اشتَرَطُوا وَلاءَها،  </w:t>
      </w:r>
      <w:r>
        <w:rPr>
          <w:color w:val="000000"/>
          <w:rtl w:val="1"/>
        </w:rPr>
        <w:t xml:space="preserve">فذُكِرَ للنبيِّ ﷺ، فقال النبيُّ ﷺ: «اشتَرِيها فأَعتِقِيها، فإنَّما الولاءُ لمَن أَعتَقَ». </w:t>
      </w:r>
      <w:r>
        <w:rPr>
          <w:color w:val="FF0000"/>
          <w:rtl w:val="1"/>
        </w:rPr>
        <w:t xml:space="preserve">وأُهْدِيَ لها لحمٌ فقيل للنبيِّ ﷺ: هذا تُصُدِّقَ على بَرِيرةَ، فقال النبيُّ ﷺ: «هو لها صَدَقةٌ، ولنا هديَّةٌ». </w:t>
      </w:r>
      <w:r>
        <w:rPr>
          <w:color w:val="000000"/>
          <w:rtl w:val="1"/>
        </w:rPr>
        <w:t xml:space="preserve">وخُيِّرَت. قال عبدُ الرَّحمنِ: زوجُها حُرٌّ أو عَبْدٌ.  </w:t>
      </w:r>
      <w:r>
        <w:rPr>
          <w:color w:val="000000"/>
          <w:rtl w:val="1"/>
        </w:rPr>
        <w:t xml:space="preserve">قال شُعْبةُ: ثم سألتُ عبد الرَّحمنِ عن زَوجِها قال: لا أدري أحُرٌّ أم عَبْد.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