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يوم الحجّ الأكبر-كتاب الحجّ-سنن الترمذي — رقم الحديث: 957 — الرقم الفرعي: 99 — الرقم الأصلي: 957</w:t>
        <w:br/>
      </w:r>
      <w:r>
        <w:rPr>
          <w:rtl w:val="1"/>
        </w:rPr>
        <w:t xml:space="preserve"> حدثنا عبد الوارث بن عبد الصمد بن عبد الوارث حدثنا أبي عن أبيه عن محمد بن إسحاق عن أبي إسحاق عن الحارث عن عليّ</w:t>
        <w:br/>
      </w:r>
      <w:r>
        <w:rPr>
          <w:color w:val="FF0000"/>
          <w:rtl w:val="1"/>
        </w:rPr>
        <w:t xml:space="preserve">قال: سَأَلتُ رَسولَ اللَّهِ ﷺ عَن يَومِ الحَجِّ الأَكبَرِ، فقال: «يَومُ النَّحرِ».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يوم النحر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