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كفن المرأة-أول كتاب الجنائز-سنن أبي داود — رقم الحديث: 3157 — الرقم الفرعي: 99 — الرقم الأصلي: 3157</w:t>
        <w:br/>
      </w:r>
      <w:r>
        <w:rPr>
          <w:rtl w:val="1"/>
        </w:rPr>
        <w:t xml:space="preserve"> حدثنا أحمد بن حنبل ثنا يعقوب بن إبراهيم ثنا أبي عن ابن إسحاق حدثني نوح بن حكيم الثقفيّ ملاحظة وكان قارئاً للقرآن عن رجُل من بني عروة بن مسعود ملاحظة يقال له داود،قد ولّدته أمّ حبيبة بنت أبي سفيان،زوج النبيّ صلى الله عليه وسلم عن ليلى بنت قانف الثقفيّة</w:t>
        <w:br/>
      </w:r>
      <w:r>
        <w:rPr>
          <w:color w:val="FF0000"/>
          <w:rtl w:val="1"/>
        </w:rPr>
        <w:t xml:space="preserve">قالت: كنتُ فيمَن غَسَّلَ أُمَّ كُلثومٍ بنتَ رسولِ الله عند وفاتِها،  </w:t>
      </w:r>
      <w:r>
        <w:rPr>
          <w:color w:val="FF0000"/>
          <w:rtl w:val="1"/>
        </w:rPr>
        <w:t xml:space="preserve">فكان أولَ ما أعطانا رسولُ الله ﷺ الحِقَى، ثم الدِّرْع، ثم الخِمار، ثم المِلْحَفة،  </w:t>
      </w:r>
      <w:r>
        <w:rPr>
          <w:color w:val="FF0000"/>
          <w:rtl w:val="1"/>
        </w:rPr>
        <w:t xml:space="preserve">ثم أُدْرِجَتْ بعدُ في الثَّوبِ الآخَر،  </w:t>
      </w:r>
      <w:r>
        <w:rPr>
          <w:color w:val="FF0000"/>
          <w:rtl w:val="1"/>
        </w:rPr>
        <w:t xml:space="preserve">قالت: ورسولُ الله ﷺ جالسٌ عندَ الباب  </w:t>
      </w:r>
      <w:r>
        <w:rPr>
          <w:color w:val="FF0000"/>
          <w:rtl w:val="1"/>
        </w:rPr>
        <w:t xml:space="preserve">معه كفَنُها، يُناوِلُناه ثوبًا ثوبًا. </w:t>
      </w:r>
    </w:p>
    <w:p>
      <w:pPr>
        <w:bidi w:val="1"/>
        <w:jc w:val="start"/>
      </w:pPr>
      <w:r>
        <w:rPr>
          <w:rtl w:val="1"/>
        </w:rPr>
        <w:t xml:space="preserve">درجة الحديث: إسناده ضعيف </w:t>
      </w:r>
    </w:p>
    <w:p>
      <w:pPr>
        <w:bidi w:val="1"/>
        <w:jc w:val="start"/>
      </w:pPr>
      <w:r>
        <w:rPr>
          <w:rtl w:val="1"/>
        </w:rPr>
        <w:t>الشرح: الدلالة: تجهيز الميت - التركات والوصايا والمواريث</w:t>
      </w:r>
    </w:p>
    <w:p>
      <w:pPr>
        <w:bidi w:val="1"/>
        <w:jc w:val="start"/>
      </w:pPr>
      <w:r>
        <w:rPr>
          <w:rtl w:val="1"/>
        </w:rPr>
        <w:t>الشرح: الدلالة: ذكر أسماء بنات النبي صلى الله عليه وسلم - ذكر أسماء آل بيت النبي صلى الله عليه وسلم وذريته وأصهاره</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وفاة أم كلثوم - أحداث السنة التاسعة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