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المضارب يخالف-أول كتاب البيوع-سنن أبي داود — رقم الحديث: 3386 — الرقم الفرعي: 99 — الرقم الأصلي: 3386</w:t>
        <w:br/>
      </w:r>
      <w:r>
        <w:rPr>
          <w:rtl w:val="1"/>
        </w:rPr>
        <w:t xml:space="preserve"> حدثنا محمد بن كثير العبديّ أخبرنا سفيان حدثني أبو حَصين عن شيخ من أهل المدينة عن حكيم بن حِزام</w:t>
        <w:br/>
      </w:r>
      <w:r>
        <w:rPr>
          <w:color w:val="FF0000"/>
          <w:rtl w:val="1"/>
        </w:rPr>
        <w:t xml:space="preserve">أن رسولَ الله ﷺ بعث معه بدينار يشتري له أُضحيةً، فأشتراها بدينارٍ، وباعها بدينارَين، فرجع فاشترى له أُضحيةً بدينار، وجاء بدينار إلى النبي ﷺ،  </w:t>
      </w:r>
      <w:r>
        <w:rPr>
          <w:color w:val="FF0000"/>
          <w:rtl w:val="1"/>
        </w:rPr>
        <w:t xml:space="preserve">فتصدق به النبي ﷺ،  </w:t>
      </w:r>
      <w:r>
        <w:rPr>
          <w:color w:val="000000"/>
          <w:rtl w:val="1"/>
        </w:rPr>
        <w:t xml:space="preserve">ودعا له أن يبارَك له في تجارته.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التجارة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الوكالة - الوكالة</w:t>
      </w:r>
    </w:p>
    <w:p>
      <w:pPr>
        <w:bidi w:val="1"/>
        <w:jc w:val="start"/>
      </w:pPr>
      <w:r>
        <w:rPr>
          <w:rtl w:val="1"/>
        </w:rPr>
        <w:t>الشرح: الدلالة: الوكالة المقيدة - أنواع الوكالة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