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مات له ولدٌ فاحتسب-كتاب الجنائز-صحيح البخاري — رقم الحديث: 1251 — الرقم الفرعي: 99 — الرقم الأصلي: 1251</w:t>
        <w:br/>
      </w:r>
      <w:r>
        <w:rPr>
          <w:rtl w:val="1"/>
        </w:rPr>
        <w:t xml:space="preserve"> حدثنا عليّ حدثنا سفيان قال:سمعت الزهريّ عن سعيد بن المسيّب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يَمُوتُ لمسلِمٍ ثلاثةٌ منَ الولدِ فيَلِجَ النّارَ إلا تَحِلّةَ القَسَمِ». </w:t>
      </w:r>
      <w:r>
        <w:rPr>
          <w:color w:val="FF0000"/>
          <w:rtl w:val="1"/>
        </w:rPr>
        <w:t xml:space="preserve">قال أبو عبدِ الله: {وَإِنْ مِنْكُمْ إِلَّا وَارِدُهَا} [مريم: 71].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صفة الصراط وصفة المرور عليه - ثالث عشر: الصراط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