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ينتفع الواقف بوقفه-كتاب الوصايا-صحيح البخاري — رقم الحديث: 2754 — الرقم الفرعي: 99 — الرقم الأصلي: 2754</w:t>
        <w:br/>
      </w:r>
      <w:r>
        <w:rPr>
          <w:rtl w:val="1"/>
        </w:rPr>
        <w:t xml:space="preserve"> حدثنا قتيبة بن سعيد حدثنا أبو عوانة عن قتادة عن أنس رضي الله عنه</w:t>
        <w:br/>
      </w:r>
      <w:r>
        <w:rPr>
          <w:color w:val="FF0000"/>
          <w:rtl w:val="1"/>
        </w:rPr>
        <w:t xml:space="preserve">أنَّ النبيَّ ﷺ رأى رجلًا يَسُوقُ بَدَنةً، فقال له: «اركَبْها»  </w:t>
      </w:r>
      <w:r>
        <w:rPr>
          <w:color w:val="FF0000"/>
          <w:rtl w:val="1"/>
        </w:rPr>
        <w:t xml:space="preserve">فقال: يا رسولَ الله، إنَّها بَدَنةٌ، فقال في الثّالثةِ أو الرّابعةِ: «اركَبْها وَيلَكَ، أو وَيحَكَ». 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أحكام الواقف والناظر على الوقف - الوقف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