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آداب الطعام والشراب وأحكامها-كتاب الأشربة-صحيح مسلم — رقم الحديث: 2018 — الرقم الفرعي: 1 — الرقم الأصلي: 2018</w:t>
        <w:br/>
      </w:r>
      <w:r>
        <w:rPr>
          <w:rtl w:val="1"/>
        </w:rPr>
        <w:t xml:space="preserve"> وحدثنا محمد بن المثنى العَنَزيّ حدثنا الضّحّاك ملاحظة يعني أبا عاصم عن ابن جُرَيْج أخبرني أبو الزبير عن جابر بن عبد الله أنه سمع النبيّ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«إذا دَخلَ الرجلُ بَيتَه، فذَكَر الله عِندَ دُخُولِه وعِندَ طَعامِه، قال الشَّيطانُ: لا مَبيتَ لكم، ولا عَشاء،  </w:t>
      </w:r>
      <w:r>
        <w:rPr>
          <w:color w:val="FF0000"/>
          <w:rtl w:val="1"/>
        </w:rPr>
        <w:t xml:space="preserve">وإذا دَخلَ، فلَم يَذكُر اللهَ عِندَ دُخُولِه، قال الشيطانُ: أَدركتُم المَبِيتَ،  </w:t>
      </w:r>
      <w:r>
        <w:rPr>
          <w:color w:val="FF0000"/>
          <w:rtl w:val="1"/>
        </w:rPr>
        <w:t xml:space="preserve">وإذا لم يَذكُرِ اللهَ عِندَ طَعامِه، قال: أَدركتُم المَبيتَ والعَشاءَ». 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معيشة الجن وطعامهم - الجن والشياطين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الدخول والخروج من المنزل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الوقاية من الجنّ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التسمية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للطعام والشراب و أدعيته - الأذكار والدعوات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