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الدنو من الإمام عند الموعظة-كتاب الصلاة-سنن أبي داود — رقم الحديث: 1108 — الرقم الفرعي: 99 — الرقم الأصلي: 1108</w:t>
        <w:br/>
      </w:r>
      <w:r>
        <w:rPr>
          <w:rtl w:val="1"/>
        </w:rPr>
        <w:t xml:space="preserve"> حدثنا عليّ بن عبد الله ثنا معاذ بن هشام ملاحظة قال:وجدتُ في كتاب أبي بخط يده،ولم أسمعه منه: قال قتادة عن يحيى بن مالك عن سَمُرة بن جُندَب</w:t>
        <w:br/>
      </w:r>
      <w:r>
        <w:rPr>
          <w:color w:val="000000"/>
          <w:rtl w:val="1"/>
        </w:rPr>
        <w:t xml:space="preserve">أنَّ نبيَّ الله ﷺ قال:  </w:t>
      </w:r>
      <w:r>
        <w:rPr>
          <w:color w:val="FF0000"/>
          <w:rtl w:val="1"/>
        </w:rPr>
        <w:t xml:space="preserve">«احضُروا الذِّكرَ، وادنُوا مِن الإمام، فإنَّ الرَّجل لا يَزالُ يَتباعدُ حتى يُؤخَّرَ في الجنَّة وإن دَخَلها».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الجنة:حقيقتها ودرجاتها - الجنة ونعيمها-----------------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الوجادة - طرق تحمل الحديث</w:t>
      </w:r>
    </w:p>
    <w:p>
      <w:pPr>
        <w:bidi w:val="1"/>
        <w:jc w:val="start"/>
      </w:pPr>
      <w:r>
        <w:rPr>
          <w:rtl w:val="1"/>
        </w:rPr>
        <w:t>الشرح: الدلالة: التبكير إلى صلاة الجمعة - وقت صلاة الجمعة وأذانها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