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يكلم الرجل في خطبته-كتاب الصلاة-سنن أبي داود — رقم الحديث: 1091 — الرقم الفرعي: 99 — الرقم الأصلي: 1091</w:t>
        <w:br/>
      </w:r>
      <w:r>
        <w:rPr>
          <w:rtl w:val="1"/>
        </w:rPr>
        <w:t xml:space="preserve"> حدثنا يعقوب بن كعب الأنطاكيّ ثنا مَخلد بن يزيد ثنا ابن جُريج عن عطاء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استَوى رَسولُ الله ﷺ يومَ الجُمًعة قال: «اجلِسُوا»  </w:t>
      </w:r>
      <w:r>
        <w:rPr>
          <w:color w:val="FF0000"/>
          <w:rtl w:val="1"/>
        </w:rPr>
        <w:t xml:space="preserve">فسَمِعَ ذلك ابنُ مسعود، فجلَسَ على بابِ المَسجدِ،  </w:t>
      </w:r>
      <w:r>
        <w:rPr>
          <w:color w:val="FF0000"/>
          <w:rtl w:val="1"/>
        </w:rPr>
        <w:t xml:space="preserve">فرآهُ رسولُ الله ﷺ فقال: «تعالَ يا عبدَ الله بنَ مسعود». </w:t>
      </w:r>
      <w:r>
        <w:rPr>
          <w:color w:val="000000"/>
          <w:rtl w:val="1"/>
        </w:rPr>
        <w:t xml:space="preserve">قال أبو داود: هذا يُعرَف مُرسَلًا، إنّما رواه الناسُ، عن عطاءٍ عن النّبيِّ ﷺ.  </w:t>
      </w:r>
      <w:r>
        <w:rPr>
          <w:color w:val="000000"/>
          <w:rtl w:val="1"/>
        </w:rPr>
        <w:t xml:space="preserve">ومَخْلد: هو شيخ.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المرسل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سلطان المربي والمعلم - الضبط الاجتماعي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القيم الإيمانية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