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اتّخاذ المنبر-كتاب الصلاة-سنن أبي داود — رقم الحديث: 1081 — الرقم الفرعي: 99 — الرقم الأصلي: 1081</w:t>
        <w:br/>
      </w:r>
      <w:r>
        <w:rPr>
          <w:rtl w:val="1"/>
        </w:rPr>
        <w:t xml:space="preserve"> حدثنا الحسن بن عليّ ثنا أبو عاصم عن ابن أبي رَوّاد عن نافع عن ابن عمر</w:t>
        <w:br/>
      </w:r>
      <w:r>
        <w:rPr>
          <w:color w:val="FF0000"/>
          <w:rtl w:val="1"/>
        </w:rPr>
        <w:t xml:space="preserve">أنّ النّبيَّ ﷺ لمّا بدَّنَ قالَ له تَميمٌ الدّاريُّ: ألا أتَّخِذُ لكَ مَنبَرًا يا رسولَ الله يَجمَعُ، أو يحمِلُ، عِظامَك؟ قال: «بلى» فاتَّخذَ له مَنبَرًا مِرقاتَين.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الخطبة على المنبر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