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وقت صلاة العصر-كتاب الصلاة-سنن أبي داود — رقم الحديث: 411 — الرقم الفرعي: 99 — الرقم الأصلي: 411</w:t>
        <w:br/>
      </w:r>
      <w:r>
        <w:rPr>
          <w:rtl w:val="1"/>
        </w:rPr>
        <w:t xml:space="preserve"> حدثنا محمد بن المثنى حدثني محمد بن جعفر ثنا شعبة حدثني عمرو بن أبي حكيم قال:سمعت الزّبرقان يحدث عن عروة بن الزّبير عن زيد بن ثابت</w:t>
        <w:br/>
      </w:r>
      <w:r>
        <w:rPr>
          <w:color w:val="FF0000"/>
          <w:rtl w:val="1"/>
        </w:rPr>
        <w:t xml:space="preserve">قال: كانَ رسولُ الله ﷺ يُصَلِّي الظهرَ بالهاجِرَةِ،  </w:t>
      </w:r>
      <w:r>
        <w:rPr>
          <w:color w:val="000000"/>
          <w:rtl w:val="1"/>
        </w:rPr>
        <w:t xml:space="preserve">ولم يكن يُصلِّي صلاةً أشَدَّ على أصحابِ رسولِ الله ﷺ منها،  </w:t>
      </w:r>
      <w:r>
        <w:rPr>
          <w:color w:val="FF0000"/>
          <w:rtl w:val="1"/>
        </w:rPr>
        <w:t xml:space="preserve">فنزَلَت: ﴿حَافِظُوا عَلَى الصَّلَوَاتِ وَالصَّلَاةِ الْوُسْطَى﴾  </w:t>
      </w:r>
      <w:r>
        <w:rPr>
          <w:color w:val="FF0000"/>
          <w:rtl w:val="1"/>
        </w:rPr>
        <w:t xml:space="preserve">وقال: «إنَّ قبلَها صلاتَينِ وبعدَها صلاتَينِ».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تعجيل صلاة الظهر - صلاة الظهر</w:t>
      </w:r>
    </w:p>
    <w:p>
      <w:pPr>
        <w:bidi w:val="1"/>
        <w:jc w:val="start"/>
      </w:pPr>
      <w:r>
        <w:rPr>
          <w:rtl w:val="1"/>
        </w:rPr>
        <w:t>الشرح: الدلالة: تعيين الصلاة الوسطى - الصلاة الوسطى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