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الإنصات للعلماء-كتاب العلم-صحيح البخاري — رقم الحديث: 121 — الرقم الفرعي: 99 — الرقم الأصلي: 121</w:t>
        <w:br/>
      </w:r>
      <w:r>
        <w:rPr>
          <w:rtl w:val="1"/>
        </w:rPr>
        <w:t xml:space="preserve"> حدثنا حجّاج قال:حدثنا شعبة قال:أخبرني عليّ بن مُدْرك عن أبي زُرْعة عن جرير أنّ النبي صلى الله عليه وسلم</w:t>
        <w:br/>
      </w:r>
      <w:r>
        <w:rPr>
          <w:color w:val="FF0000"/>
          <w:rtl w:val="1"/>
        </w:rPr>
        <w:t xml:space="preserve">قال له في حَجّةِ الوَدَاع: «استَنصِتِ النّاسَ» فقال: «لا تَرْجِعُوا بَعْدي كُفّاراً يَضرِبُ بعضُكم رِقابَ بعضٍ». 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العوائق المادية</w:t>
      </w:r>
    </w:p>
    <w:p>
      <w:pPr>
        <w:bidi w:val="1"/>
        <w:jc w:val="start"/>
      </w:pPr>
      <w:r>
        <w:rPr>
          <w:rtl w:val="1"/>
        </w:rPr>
        <w:t>الشرح: الدلالة: الإيمان يعصم الدم والمال - فضل الإيمان وأهميته</w:t>
      </w:r>
    </w:p>
    <w:p>
      <w:pPr>
        <w:bidi w:val="1"/>
        <w:jc w:val="start"/>
      </w:pPr>
      <w:r>
        <w:rPr>
          <w:rtl w:val="1"/>
        </w:rPr>
        <w:t>الشرح: الدلالة: آداب العالم والمتعلم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الاستماع ( الإخبار والإعلام ونشر الدعوة ) - مراحل التغير الاجتماعي</w:t>
      </w:r>
    </w:p>
    <w:p>
      <w:pPr>
        <w:bidi w:val="1"/>
        <w:jc w:val="start"/>
      </w:pPr>
      <w:r>
        <w:rPr>
          <w:rtl w:val="1"/>
        </w:rPr>
        <w:t>الشرح: الدلالة: القتل والاغتيال</w:t>
      </w:r>
    </w:p>
    <w:p>
      <w:pPr>
        <w:bidi w:val="1"/>
        <w:jc w:val="start"/>
      </w:pPr>
      <w:r>
        <w:rPr>
          <w:rtl w:val="1"/>
        </w:rPr>
        <w:t>الشرح: الدلالة: الاعتصام بالكتاب والسنة (الثبات) - المباديء</w:t>
      </w:r>
    </w:p>
    <w:p>
      <w:pPr>
        <w:bidi w:val="1"/>
        <w:jc w:val="start"/>
      </w:pPr>
      <w:r>
        <w:rPr>
          <w:rtl w:val="1"/>
        </w:rPr>
        <w:t>الشرح: الدلالة: آداب المتعلم - آداب المعلم والمتعلم</w:t>
      </w:r>
    </w:p>
    <w:p>
      <w:pPr>
        <w:bidi w:val="1"/>
        <w:jc w:val="start"/>
      </w:pPr>
      <w:r>
        <w:rPr>
          <w:rtl w:val="1"/>
        </w:rPr>
        <w:t>الشرح: الدلالة: الانتباه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حرمة دم المواطن وعرضه وماله - حقوق المواطن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