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التكبير أيام منى ،وإذا غدا إلى عرفة-كتاب الصلاة-صحيح البخاري — رقم الحديث: 971 — الرقم الفرعي: 99 — الرقم الأصلي: 971</w:t>
        <w:br/>
      </w:r>
      <w:r>
        <w:rPr>
          <w:rtl w:val="1"/>
        </w:rPr>
        <w:t xml:space="preserve"> حدثنا محمد حدثنا عمر بن حفص قال:حدثنا أبي عن عاصم عن حفصة عن أمّ عطيّة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كنَّا نُؤْمَرُ أنْ نَخْرُجَ يومَ العِيدِ حتَّى نُخرِجَ البِكْرَ من خِدْرِها، حتَّى نُخرِجَ الحُيَّضَ فيَكُنَّ خَلْفَ النّاسِ،  </w:t>
      </w:r>
      <w:r>
        <w:rPr>
          <w:color w:val="FF0000"/>
          <w:rtl w:val="1"/>
        </w:rPr>
        <w:t xml:space="preserve">فيُكبِّرْنَ بتَكْبيرِهم ويَدْعونَ بدُعائِهم،  </w:t>
      </w:r>
      <w:r>
        <w:rPr>
          <w:color w:val="000000"/>
          <w:rtl w:val="1"/>
        </w:rPr>
        <w:t xml:space="preserve">يَرْجُونَ بَرَكةَ ذلكَ اليومِ وطُهْرَتَه.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شهود النساء والصبيان صلاة العيد - من مظاهر يوم العيد</w:t>
      </w:r>
    </w:p>
    <w:p>
      <w:pPr>
        <w:bidi w:val="1"/>
        <w:jc w:val="start"/>
      </w:pPr>
      <w:r>
        <w:rPr>
          <w:rtl w:val="1"/>
        </w:rPr>
        <w:t>الشرح: الدلالة: الذكر والتكبير أيام العيد - من مظاهر يوم العيد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