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أوقاف أصحاب النبيّ صلى الله عليه وسلم-كتاب المزارعة-صحيح البخاري — رقم الحديث: 2334 — الرقم الفرعي: 99 — الرقم الأصلي: 2334</w:t>
        <w:br/>
      </w:r>
      <w:r>
        <w:rPr>
          <w:rtl w:val="1"/>
        </w:rPr>
        <w:t xml:space="preserve"> حدثنا صدقة أخبرنا عبد الرحمن عن مالك عن زيد بن أسلم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عمرُ، رضي الله عنه: لولا آخرُ المسلمِينَ ما فتحتُ قَرْيةً إلّا قَسَمْتُها بينَ أهلِها كما قَسَمَ النبيُّ ﷺ خَيْبَر.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مسؤولية رعاية مستقبل الأجيال - قيم المسؤولية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رابعًا: قيمة حقوق الأجيال - قيم المحافظة على المال العام 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