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مباشرة الحائض-كتاب الوضوء-صحيح البخاري — رقم الحديث: 303 — الرقم الفرعي: 99 — الرقم الأصلي: 303</w:t>
        <w:br/>
      </w:r>
      <w:r>
        <w:rPr>
          <w:rtl w:val="1"/>
        </w:rPr>
        <w:t xml:space="preserve"> حدثنا أبو النعمان قال:حدثنا عبد الواحد قال:حدثنا الشيبانيّ قال:حدثنا عبد الله بن شدّاد قال:سمعت ميمونة</w:t>
        <w:br/>
      </w:r>
      <w:r>
        <w:rPr>
          <w:color w:val="000000"/>
          <w:rtl w:val="1"/>
        </w:rPr>
        <w:t xml:space="preserve">تقولُ:  </w:t>
      </w:r>
      <w:r>
        <w:rPr>
          <w:color w:val="FF0000"/>
          <w:rtl w:val="1"/>
        </w:rPr>
        <w:t xml:space="preserve">كان رسولُ الله ﷺ إذا أرادَ أنْ يُباشِرَ امرأةً مِن نسائِه، أمَرَها فاتَّزَرَتْ وهي حائضٌ. </w:t>
      </w:r>
      <w:r>
        <w:rPr>
          <w:color w:val="000000"/>
          <w:rtl w:val="1"/>
        </w:rPr>
        <w:t xml:space="preserve">ورواه سفيانُ، عن الشَّيْبانيِّ. 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المباشرة فيما دون الفرج - ما يباح في الحيض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