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تبريد الحُمّى بالماء-كتاب الطب-سنن الترمذي — رقم الحديث: 2074 — الرقم الفرعي: 1 — الرقم الأصلي: 2075</w:t>
        <w:br/>
      </w:r>
      <w:r>
        <w:rPr>
          <w:rtl w:val="1"/>
        </w:rPr>
        <w:t xml:space="preserve"> حدثنا هارون بن إسحق الهمدانيّ أخبرنا عبدة بن سليمان عن هشام بن عروة عن أبيه عن عائشة أنّ رسول الله،صلى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«إنَّ الحُمَّى مِن فَيحِ جَهنَّم، فابرُدُوها بالماء».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