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الإسراء برسول الله،صلى الله عليه وسلم،إلى السماوات ،وفرض الصلوات-كتاب الإيمان-صحيح مسلم — رقم الحديث: 162 — الرقم الفرعي: 3 — الرقم الأصلي: 162</w:t>
        <w:br/>
      </w:r>
      <w:r>
        <w:rPr>
          <w:rtl w:val="1"/>
        </w:rPr>
        <w:t xml:space="preserve"> حدثنا شيبان بن فرّوخ حدثنا حمّاد بن سلمة حدثنا ثابت البُنانيّ عن أنس بن مالك</w:t>
        <w:br/>
      </w:r>
      <w:r>
        <w:rPr>
          <w:color w:val="FF0000"/>
          <w:rtl w:val="1"/>
        </w:rPr>
        <w:t xml:space="preserve">أنَّ رسولَ الله ﷺ أَتاهُ جِبريلُ ﷺ وهو يَلعبُ مع الغِلْمان،  </w:t>
      </w:r>
      <w:r>
        <w:rPr>
          <w:color w:val="FF0000"/>
          <w:rtl w:val="1"/>
        </w:rPr>
        <w:t xml:space="preserve">فأَخذَه فصَرَعَه، فشَقَّ عن قَلبِه، فاستَخرَجَ القَلبَ، فاستَخرَجَ منه علَقَةً، فقال: هذا حظُّ الشَّيطانِ مِنكَ،  </w:t>
      </w:r>
      <w:r>
        <w:rPr>
          <w:color w:val="FF0000"/>
          <w:rtl w:val="1"/>
        </w:rPr>
        <w:t xml:space="preserve">ثم غَسَلَه في طَسْتٍ مِن ذَهَبٍ بماءِ زَمزَم، ثم لأَمَهُ، ثم أَعادَهُ في مَكانِه،  </w:t>
      </w:r>
      <w:r>
        <w:rPr>
          <w:color w:val="FF0000"/>
          <w:rtl w:val="1"/>
        </w:rPr>
        <w:t xml:space="preserve">وجاء الغِلْمانِ يسْعَونَ إلى أُمِّه - يعني ظِئْرَه - فقالوا: إنَّ مُحمَّدًا قد قُتِل، فاستَقبَلُوه وهو مُنتَقِعُ اللَّون.  </w:t>
      </w:r>
      <w:r>
        <w:rPr>
          <w:color w:val="FF0000"/>
          <w:rtl w:val="1"/>
        </w:rPr>
        <w:t xml:space="preserve">قال أنس: «وقد كنتُ أَرى أَثرَ ذلك المَخْيَط في صَدْره». </w:t>
      </w:r>
    </w:p>
    <w:p>
      <w:pPr>
        <w:bidi w:val="1"/>
        <w:jc w:val="start"/>
      </w:pPr>
      <w:r>
        <w:rPr>
          <w:rtl w:val="1"/>
        </w:rPr>
        <w:t>الشرح: الدلالة: تربية النبي ﷺ في البادية وحادثة شق الصدر - إعداد الله عز وجل لنبيه ﷺ وتهيئته لحمل الرسالة</w:t>
      </w:r>
    </w:p>
    <w:p>
      <w:pPr>
        <w:bidi w:val="1"/>
        <w:jc w:val="start"/>
      </w:pPr>
      <w:r>
        <w:rPr>
          <w:rtl w:val="1"/>
        </w:rPr>
        <w:t>الشرح: الدلالة: صفة صدره ﷺ - في صفة خاتم النبوة وصفة ظهره وصدره وبطنه ﷺ</w:t>
      </w:r>
    </w:p>
    <w:p>
      <w:pPr>
        <w:bidi w:val="1"/>
        <w:jc w:val="start"/>
      </w:pPr>
      <w:r>
        <w:rPr>
          <w:rtl w:val="1"/>
        </w:rPr>
        <w:t>الشرح: الدلالة: حادثة شق الصدر - طفولته</w:t>
      </w:r>
    </w:p>
    <w:p>
      <w:pPr>
        <w:bidi w:val="1"/>
        <w:jc w:val="start"/>
      </w:pPr>
      <w:r>
        <w:rPr>
          <w:rtl w:val="1"/>
        </w:rPr>
        <w:t>الشرح: الدلالة: مرضعات النبي صلى الله عليه وسلم - رضاعته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