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الورع والتقوى-كتاب الزهد-سنن ابن ماجة — رقم الحديث: 4216 — الرقم الفرعي: 99 — الرقم الأصلي: 4216</w:t>
        <w:br/>
      </w:r>
      <w:r>
        <w:rPr>
          <w:rtl w:val="1"/>
        </w:rPr>
        <w:t xml:space="preserve"> حدثنا هشام بن عمّار ثنا يحيى بن حمزة ثنا زيد بن واقد ثنا مُغيث بن سُميّ عن عبد الله بن عمرو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قيلَ لِرسولِ اللهِ ﷺ: أيُّ النَاسِ أفضَل؟  </w:t>
      </w:r>
      <w:r>
        <w:rPr>
          <w:color w:val="FF0000"/>
          <w:rtl w:val="1"/>
        </w:rPr>
        <w:t xml:space="preserve">قال: «كُلُّ مَخمُومِ القَلبِ، صدوق اللِّسان».  </w:t>
      </w:r>
      <w:r>
        <w:rPr>
          <w:color w:val="FF0000"/>
          <w:rtl w:val="1"/>
        </w:rPr>
        <w:t xml:space="preserve">قالوا: صَدوقُ اللِّسان نَعرفُه،  </w:t>
      </w:r>
      <w:r>
        <w:rPr>
          <w:color w:val="FF0000"/>
          <w:rtl w:val="1"/>
        </w:rPr>
        <w:t xml:space="preserve">فما مَخمُومُ القلب؟ قال: «هو التَّقيُّ النَّقيُّ،  </w:t>
      </w:r>
      <w:r>
        <w:rPr>
          <w:color w:val="FF0000"/>
          <w:rtl w:val="1"/>
        </w:rPr>
        <w:t xml:space="preserve">لا إثمَ فيه، ولا بَغْيَ، ولا غِلَّ، ولا حَسَد».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صدوق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قيمة التقوى في التفاضل بين الناس - قيمة التقوى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التفضيل بالصِّدق - قيم الصدق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