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مسلم — باب باب ما فيه العشر أو نصف العشر-كتاب الزكاة-صحيح مسلم — رقم الحديث: 981 — الرقم الفرعي: 99 — الرقم الأصلي: 981</w:t>
        <w:br/>
      </w:r>
      <w:r>
        <w:rPr>
          <w:rtl w:val="1"/>
        </w:rPr>
        <w:t xml:space="preserve"> حدثني أبو الطاهر،أحمد بن عمرو بن عبد الله بن عمرو بن سرح و هارون بن سعيد الأيْليّ و عمرو بن سَوّاد و الوليد بن شُجاع كلهم عن ابن وهْب قال أبو الطاهر أخبرنا عبد الله بن وهْب عن عمرو بن الحارث أنّ أبا الزبير حدثه أنه سمع جابر بن عبد الله يذكر أنه سمع النبيّ صلى الله عليه وسلم</w:t>
        <w:br/>
      </w:r>
      <w:r>
        <w:rPr>
          <w:color w:val="FF0000"/>
          <w:rtl w:val="1"/>
        </w:rPr>
        <w:t xml:space="preserve">قال: «فيما سَقَت الأَنهارُ والغَيمُ العُشُور، وفيما سُقِيَ بالسانيةِ نِصفُ العُشر». </w:t>
      </w:r>
    </w:p>
    <w:p>
      <w:pPr>
        <w:bidi w:val="1"/>
        <w:jc w:val="start"/>
      </w:pPr>
      <w:r>
        <w:rPr>
          <w:rtl w:val="1"/>
        </w:rPr>
        <w:t>درجة الحديث: صحيح</w:t>
      </w:r>
    </w:p>
    <w:p>
      <w:pPr>
        <w:bidi w:val="1"/>
        <w:jc w:val="start"/>
      </w:pPr>
      <w:r>
        <w:rPr>
          <w:rtl w:val="1"/>
        </w:rPr>
        <w:t>الشرح: الدلالة: العملية (الواقعية)</w:t>
      </w:r>
    </w:p>
    <w:p>
      <w:pPr>
        <w:bidi w:val="1"/>
        <w:jc w:val="start"/>
      </w:pPr>
      <w:r>
        <w:rPr>
          <w:rtl w:val="1"/>
        </w:rPr>
        <w:t>الشرح: الدلالة: مقدار الواجب منها - الزروع والثمار</w:t>
      </w:r>
    </w:p>
    <w:p>
      <w:pPr>
        <w:bidi w:val="1"/>
        <w:jc w:val="start"/>
      </w:pPr>
      <w:r>
        <w:rPr>
          <w:rtl w:val="1"/>
        </w:rPr>
        <w:t>الشرح: الدلالة: تقدير الزروع والثمار للزكاة - الزروع والثمار</w:t>
      </w:r>
    </w:p>
    <w:p>
      <w:pPr>
        <w:bidi w:val="1"/>
        <w:jc w:val="start"/>
      </w:pPr>
      <w:r>
        <w:rPr>
          <w:rtl w:val="1"/>
        </w:rPr>
        <w:t>الشرح: الدلالة: القوانين والأحكام (الحدود والقصاص والتعزير) - الضبط الاجتماعي</w:t>
      </w:r>
    </w:p>
    <w:p>
      <w:pPr>
        <w:bidi w:val="1"/>
        <w:jc w:val="start"/>
      </w:pPr>
      <w:r>
        <w:rPr>
          <w:rtl w:val="1"/>
        </w:rPr>
        <w:t>الشرح: الدلالة: العلوم الرياضية - المحتوى (المواد التعليمية)</w:t>
      </w:r>
    </w:p>
    <w:p>
      <w:pPr>
        <w:bidi w:val="1"/>
        <w:jc w:val="start"/>
      </w:pPr>
      <w:r>
        <w:rPr>
          <w:rtl w:val="1"/>
        </w:rPr>
        <w:t>الشرح: الدلالة: التربية بالموعظة (التوجيه والإرشاد) - الأساليب التربوية والتهذيبية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